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A7" w:rsidRPr="00BD3342" w:rsidRDefault="00DF1AA7" w:rsidP="00DF1AA7">
      <w:pPr>
        <w:spacing w:after="0" w:line="240" w:lineRule="auto"/>
        <w:jc w:val="both"/>
        <w:rPr>
          <w:rFonts w:ascii="Arial" w:eastAsia="Times New Roman" w:hAnsi="Arial" w:cs="Arial"/>
          <w:b/>
          <w:bCs/>
          <w:color w:val="FF0000"/>
          <w:sz w:val="24"/>
          <w:szCs w:val="24"/>
          <w:lang w:val="es-ES"/>
        </w:rPr>
      </w:pPr>
    </w:p>
    <w:p w:rsidR="00DF1AA7" w:rsidRPr="00BD3342" w:rsidRDefault="00DF1AA7" w:rsidP="00DF1AA7">
      <w:pPr>
        <w:spacing w:after="0" w:line="240" w:lineRule="auto"/>
        <w:jc w:val="both"/>
        <w:rPr>
          <w:rFonts w:ascii="Arial" w:eastAsia="Times New Roman" w:hAnsi="Arial" w:cs="Arial"/>
          <w:b/>
          <w:bCs/>
          <w:color w:val="FF0000"/>
          <w:sz w:val="24"/>
          <w:szCs w:val="24"/>
          <w:lang w:val="es-ES"/>
        </w:rPr>
      </w:pPr>
    </w:p>
    <w:p w:rsidR="00DF1AA7" w:rsidRPr="00BD3342" w:rsidRDefault="00DF1AA7" w:rsidP="00DF1AA7">
      <w:pPr>
        <w:spacing w:after="0" w:line="240" w:lineRule="auto"/>
        <w:jc w:val="both"/>
        <w:rPr>
          <w:rFonts w:ascii="Arial" w:eastAsia="Times New Roman" w:hAnsi="Arial" w:cs="Arial"/>
          <w:b/>
          <w:bCs/>
          <w:color w:val="FF0000"/>
          <w:sz w:val="24"/>
          <w:szCs w:val="24"/>
          <w:lang w:val="es-ES"/>
        </w:rPr>
      </w:pPr>
    </w:p>
    <w:p w:rsidR="008A2121" w:rsidRPr="00DF1AA7" w:rsidRDefault="008A2121" w:rsidP="008A2121">
      <w:pPr>
        <w:pStyle w:val="Prrafodelista"/>
        <w:autoSpaceDE w:val="0"/>
        <w:autoSpaceDN w:val="0"/>
        <w:adjustRightInd w:val="0"/>
        <w:spacing w:after="0" w:line="240" w:lineRule="auto"/>
        <w:rPr>
          <w:rFonts w:ascii="Arial" w:hAnsi="Arial" w:cs="Arial"/>
          <w:color w:val="000000"/>
          <w:sz w:val="23"/>
          <w:szCs w:val="23"/>
        </w:rPr>
      </w:pPr>
    </w:p>
    <w:p w:rsidR="00467868" w:rsidRPr="00DF1AA7" w:rsidRDefault="003B42EB" w:rsidP="00467868">
      <w:pPr>
        <w:spacing w:after="0" w:line="240" w:lineRule="auto"/>
        <w:jc w:val="center"/>
        <w:rPr>
          <w:rFonts w:ascii="Times New Roman" w:eastAsia="Times New Roman" w:hAnsi="Times New Roman" w:cs="Times New Roman"/>
          <w:sz w:val="20"/>
          <w:szCs w:val="20"/>
        </w:rPr>
      </w:pPr>
      <w:r w:rsidRPr="00DF1AA7">
        <w:rPr>
          <w:rFonts w:ascii="Times New Roman" w:eastAsia="Times New Roman" w:hAnsi="Times New Roman" w:cs="Times New Roman"/>
          <w:b/>
          <w:bCs/>
          <w:sz w:val="20"/>
          <w:szCs w:val="20"/>
          <w:lang w:val="es-ES"/>
        </w:rPr>
        <w:t>AVISO DE LA CONVOCATORIA</w:t>
      </w:r>
    </w:p>
    <w:p w:rsidR="00467868" w:rsidRPr="00DF1AA7" w:rsidRDefault="00467868" w:rsidP="00467868">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NOMBRE ENTIDAD:</w:t>
      </w:r>
      <w:r w:rsidR="00D742F1" w:rsidRPr="00DF1AA7">
        <w:rPr>
          <w:rFonts w:ascii="Times New Roman" w:eastAsia="Times New Roman" w:hAnsi="Times New Roman" w:cs="Times New Roman"/>
          <w:sz w:val="20"/>
          <w:szCs w:val="20"/>
          <w:lang w:val="es-ES"/>
        </w:rPr>
        <w:tab/>
      </w:r>
      <w:r w:rsidR="00D742F1"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 xml:space="preserve">Institución Educativa </w:t>
      </w:r>
      <w:r w:rsidR="00DF1AA7" w:rsidRPr="00DF1AA7">
        <w:rPr>
          <w:rFonts w:ascii="Times New Roman" w:eastAsia="Times New Roman" w:hAnsi="Times New Roman" w:cs="Times New Roman"/>
          <w:sz w:val="20"/>
          <w:szCs w:val="20"/>
          <w:lang w:val="es-ES"/>
        </w:rPr>
        <w:t>La Milagrosa</w:t>
      </w:r>
    </w:p>
    <w:p w:rsidR="00467868" w:rsidRPr="00DF1AA7" w:rsidRDefault="00467868" w:rsidP="00467868">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DIRECCIÓN:</w:t>
      </w:r>
      <w:r w:rsidR="00D742F1" w:rsidRPr="00DF1AA7">
        <w:rPr>
          <w:rFonts w:ascii="Times New Roman" w:eastAsia="Times New Roman" w:hAnsi="Times New Roman" w:cs="Times New Roman"/>
          <w:sz w:val="20"/>
          <w:szCs w:val="20"/>
          <w:lang w:val="es-ES"/>
        </w:rPr>
        <w:tab/>
      </w:r>
      <w:r w:rsidR="00D742F1" w:rsidRPr="00DF1AA7">
        <w:rPr>
          <w:rFonts w:ascii="Times New Roman" w:eastAsia="Times New Roman" w:hAnsi="Times New Roman" w:cs="Times New Roman"/>
          <w:sz w:val="20"/>
          <w:szCs w:val="20"/>
          <w:lang w:val="es-ES"/>
        </w:rPr>
        <w:tab/>
      </w:r>
      <w:r w:rsidR="00D742F1"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 xml:space="preserve">Carrera 28 # </w:t>
      </w:r>
      <w:r w:rsidR="00DF1AA7" w:rsidRPr="00DF1AA7">
        <w:rPr>
          <w:rFonts w:ascii="Times New Roman" w:eastAsia="Times New Roman" w:hAnsi="Times New Roman" w:cs="Times New Roman"/>
          <w:sz w:val="20"/>
          <w:szCs w:val="20"/>
          <w:lang w:val="es-ES"/>
        </w:rPr>
        <w:t>33-12</w:t>
      </w:r>
      <w:r w:rsidRPr="00DF1AA7">
        <w:rPr>
          <w:rFonts w:ascii="Times New Roman" w:eastAsia="Times New Roman" w:hAnsi="Times New Roman" w:cs="Times New Roman"/>
          <w:sz w:val="20"/>
          <w:szCs w:val="20"/>
          <w:lang w:val="es-ES"/>
        </w:rPr>
        <w:t xml:space="preserve"> Barrio Santa Rita</w:t>
      </w:r>
    </w:p>
    <w:p w:rsidR="00467868" w:rsidRPr="00DF1AA7" w:rsidRDefault="00467868" w:rsidP="00467868">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CORREO ELECTRONICO:</w:t>
      </w:r>
      <w:r w:rsidR="00D742F1" w:rsidRPr="00DF1AA7">
        <w:rPr>
          <w:rFonts w:ascii="Times New Roman" w:eastAsia="Times New Roman" w:hAnsi="Times New Roman" w:cs="Times New Roman"/>
          <w:sz w:val="20"/>
          <w:szCs w:val="20"/>
          <w:lang w:val="es-ES"/>
        </w:rPr>
        <w:tab/>
      </w:r>
      <w:r w:rsidR="00DF1AA7" w:rsidRPr="00DF1AA7">
        <w:rPr>
          <w:rFonts w:ascii="Times New Roman" w:hAnsi="Times New Roman" w:cs="Times New Roman"/>
          <w:lang w:val="es-ES"/>
        </w:rPr>
        <w:t>lamilagrosapalmira</w:t>
      </w:r>
      <w:r w:rsidR="00D742F1" w:rsidRPr="00DF1AA7">
        <w:rPr>
          <w:rFonts w:ascii="Times New Roman" w:hAnsi="Times New Roman" w:cs="Times New Roman"/>
        </w:rPr>
        <w:t>.edu.co</w:t>
      </w:r>
    </w:p>
    <w:p w:rsidR="00467868" w:rsidRPr="00DF1AA7" w:rsidRDefault="00467868" w:rsidP="00467868">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TELÉFONO:</w:t>
      </w:r>
      <w:r w:rsidR="00D742F1" w:rsidRPr="00DF1AA7">
        <w:rPr>
          <w:rFonts w:ascii="Times New Roman" w:eastAsia="Times New Roman" w:hAnsi="Times New Roman" w:cs="Times New Roman"/>
          <w:sz w:val="20"/>
          <w:szCs w:val="20"/>
          <w:lang w:val="es-ES"/>
        </w:rPr>
        <w:tab/>
      </w:r>
      <w:r w:rsidR="00D742F1" w:rsidRPr="00DF1AA7">
        <w:rPr>
          <w:rFonts w:ascii="Times New Roman" w:eastAsia="Times New Roman" w:hAnsi="Times New Roman" w:cs="Times New Roman"/>
          <w:sz w:val="20"/>
          <w:szCs w:val="20"/>
          <w:lang w:val="es-ES"/>
        </w:rPr>
        <w:tab/>
      </w:r>
      <w:r w:rsidR="00D742F1" w:rsidRPr="00DF1AA7">
        <w:rPr>
          <w:rFonts w:ascii="Times New Roman" w:eastAsia="Times New Roman" w:hAnsi="Times New Roman" w:cs="Times New Roman"/>
          <w:sz w:val="20"/>
          <w:szCs w:val="20"/>
          <w:lang w:val="es-ES"/>
        </w:rPr>
        <w:tab/>
      </w:r>
      <w:r w:rsidR="00DF1AA7" w:rsidRPr="00DF1AA7">
        <w:rPr>
          <w:rFonts w:ascii="Times New Roman" w:eastAsia="Times New Roman" w:hAnsi="Times New Roman" w:cs="Times New Roman"/>
          <w:sz w:val="20"/>
          <w:szCs w:val="20"/>
          <w:lang w:val="es-ES"/>
        </w:rPr>
        <w:t>2728130</w:t>
      </w:r>
    </w:p>
    <w:p w:rsidR="00D742F1" w:rsidRPr="00DF1AA7" w:rsidRDefault="00D742F1" w:rsidP="00D742F1">
      <w:pPr>
        <w:spacing w:after="0" w:line="240" w:lineRule="auto"/>
        <w:jc w:val="both"/>
        <w:rPr>
          <w:rFonts w:ascii="Times New Roman" w:eastAsia="Times New Roman" w:hAnsi="Times New Roman" w:cs="Times New Roman"/>
          <w:sz w:val="20"/>
          <w:szCs w:val="20"/>
          <w:u w:val="single"/>
          <w:lang w:val="es-ES"/>
        </w:rPr>
      </w:pPr>
      <w:r w:rsidRPr="00DF1AA7">
        <w:rPr>
          <w:rFonts w:ascii="Times New Roman" w:eastAsia="Times New Roman" w:hAnsi="Times New Roman" w:cs="Times New Roman"/>
          <w:sz w:val="20"/>
          <w:szCs w:val="20"/>
          <w:u w:val="single"/>
          <w:lang w:val="es-ES"/>
        </w:rPr>
        <w:t>MODALIDAD:</w:t>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t>Régimen Especial</w:t>
      </w:r>
    </w:p>
    <w:p w:rsidR="00D742F1" w:rsidRPr="00DF1AA7" w:rsidRDefault="00D742F1" w:rsidP="00D742F1">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PLAZO:</w:t>
      </w:r>
      <w:r w:rsidRPr="00DF1AA7">
        <w:rPr>
          <w:rFonts w:ascii="Times New Roman" w:eastAsia="Times New Roman" w:hAnsi="Times New Roman" w:cs="Times New Roman"/>
          <w:sz w:val="20"/>
          <w:szCs w:val="20"/>
          <w:u w:val="single"/>
          <w:lang w:val="es-ES"/>
        </w:rPr>
        <w:tab/>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00DF1AA7" w:rsidRPr="00DF1AA7">
        <w:rPr>
          <w:rFonts w:ascii="Times New Roman" w:eastAsia="Times New Roman" w:hAnsi="Times New Roman" w:cs="Times New Roman"/>
          <w:sz w:val="20"/>
          <w:szCs w:val="20"/>
          <w:lang w:val="es-ES"/>
        </w:rPr>
        <w:t>8</w:t>
      </w:r>
      <w:r w:rsidRPr="00DF1AA7">
        <w:rPr>
          <w:rFonts w:ascii="Times New Roman" w:eastAsia="Times New Roman" w:hAnsi="Times New Roman" w:cs="Times New Roman"/>
          <w:sz w:val="20"/>
          <w:szCs w:val="20"/>
          <w:lang w:val="es-ES"/>
        </w:rPr>
        <w:t xml:space="preserve"> </w:t>
      </w:r>
      <w:r w:rsidR="00DA0840" w:rsidRPr="00DF1AA7">
        <w:rPr>
          <w:rFonts w:ascii="Times New Roman" w:eastAsia="Times New Roman" w:hAnsi="Times New Roman" w:cs="Times New Roman"/>
          <w:sz w:val="20"/>
          <w:szCs w:val="20"/>
          <w:lang w:val="es-ES"/>
        </w:rPr>
        <w:t>Meses</w:t>
      </w:r>
      <w:r w:rsidRPr="00DF1AA7">
        <w:rPr>
          <w:rFonts w:ascii="Times New Roman" w:eastAsia="Times New Roman" w:hAnsi="Times New Roman" w:cs="Times New Roman"/>
          <w:sz w:val="20"/>
          <w:szCs w:val="20"/>
          <w:lang w:val="es-ES"/>
        </w:rPr>
        <w:t>.</w:t>
      </w:r>
    </w:p>
    <w:p w:rsidR="00D742F1" w:rsidRPr="00DF1AA7" w:rsidRDefault="00D742F1" w:rsidP="00D742F1">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FECHA LÍMITE:</w:t>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00DF1AA7" w:rsidRPr="00DF1AA7">
        <w:rPr>
          <w:rFonts w:ascii="Times New Roman" w:eastAsia="Times New Roman" w:hAnsi="Times New Roman" w:cs="Times New Roman"/>
          <w:sz w:val="20"/>
          <w:szCs w:val="20"/>
          <w:lang w:val="es-ES"/>
        </w:rPr>
        <w:t>Maretes</w:t>
      </w:r>
      <w:r w:rsidRPr="00DF1AA7">
        <w:rPr>
          <w:rFonts w:ascii="Times New Roman" w:eastAsia="Times New Roman" w:hAnsi="Times New Roman" w:cs="Times New Roman"/>
          <w:sz w:val="20"/>
          <w:szCs w:val="20"/>
          <w:lang w:val="es-ES"/>
        </w:rPr>
        <w:t xml:space="preserve">, </w:t>
      </w:r>
      <w:r w:rsidR="00DF1AA7" w:rsidRPr="00DF1AA7">
        <w:rPr>
          <w:rFonts w:ascii="Times New Roman" w:eastAsia="Times New Roman" w:hAnsi="Times New Roman" w:cs="Times New Roman"/>
          <w:sz w:val="20"/>
          <w:szCs w:val="20"/>
          <w:lang w:val="es-ES"/>
        </w:rPr>
        <w:t>26</w:t>
      </w:r>
      <w:r w:rsidRPr="00DF1AA7">
        <w:rPr>
          <w:rFonts w:ascii="Times New Roman" w:eastAsia="Times New Roman" w:hAnsi="Times New Roman" w:cs="Times New Roman"/>
          <w:sz w:val="20"/>
          <w:szCs w:val="20"/>
          <w:lang w:val="es-ES"/>
        </w:rPr>
        <w:t>/</w:t>
      </w:r>
      <w:r w:rsidR="00DA0840" w:rsidRPr="00DF1AA7">
        <w:rPr>
          <w:rFonts w:ascii="Times New Roman" w:eastAsia="Times New Roman" w:hAnsi="Times New Roman" w:cs="Times New Roman"/>
          <w:sz w:val="20"/>
          <w:szCs w:val="20"/>
          <w:lang w:val="es-ES"/>
        </w:rPr>
        <w:t>0</w:t>
      </w:r>
      <w:r w:rsidR="00DF1AA7" w:rsidRPr="00DF1AA7">
        <w:rPr>
          <w:rFonts w:ascii="Times New Roman" w:eastAsia="Times New Roman" w:hAnsi="Times New Roman" w:cs="Times New Roman"/>
          <w:sz w:val="20"/>
          <w:szCs w:val="20"/>
          <w:lang w:val="es-ES"/>
        </w:rPr>
        <w:t>5</w:t>
      </w:r>
      <w:r w:rsidRPr="00DF1AA7">
        <w:rPr>
          <w:rFonts w:ascii="Times New Roman" w:eastAsia="Times New Roman" w:hAnsi="Times New Roman" w:cs="Times New Roman"/>
          <w:sz w:val="20"/>
          <w:szCs w:val="20"/>
          <w:lang w:val="es-ES"/>
        </w:rPr>
        <w:t>/201</w:t>
      </w:r>
      <w:r w:rsidR="00DF1AA7" w:rsidRPr="00DF1AA7">
        <w:rPr>
          <w:rFonts w:ascii="Times New Roman" w:eastAsia="Times New Roman" w:hAnsi="Times New Roman" w:cs="Times New Roman"/>
          <w:sz w:val="20"/>
          <w:szCs w:val="20"/>
          <w:lang w:val="es-ES"/>
        </w:rPr>
        <w:t>5</w:t>
      </w:r>
      <w:r w:rsidR="008623D4" w:rsidRPr="00DF1AA7">
        <w:rPr>
          <w:rFonts w:ascii="Times New Roman" w:eastAsia="Times New Roman" w:hAnsi="Times New Roman" w:cs="Times New Roman"/>
          <w:sz w:val="20"/>
          <w:szCs w:val="20"/>
          <w:lang w:val="es-ES"/>
        </w:rPr>
        <w:t xml:space="preserve"> a las 4</w:t>
      </w:r>
      <w:r w:rsidRPr="00DF1AA7">
        <w:rPr>
          <w:rFonts w:ascii="Times New Roman" w:eastAsia="Times New Roman" w:hAnsi="Times New Roman" w:cs="Times New Roman"/>
          <w:sz w:val="20"/>
          <w:szCs w:val="20"/>
          <w:lang w:val="es-ES"/>
        </w:rPr>
        <w:t>:00 P.M.</w:t>
      </w:r>
    </w:p>
    <w:p w:rsidR="00D742F1" w:rsidRPr="00DF1AA7" w:rsidRDefault="00D742F1" w:rsidP="00D742F1">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LUGAR:</w:t>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t>Tesorería</w:t>
      </w:r>
    </w:p>
    <w:p w:rsidR="00D742F1" w:rsidRPr="00DF1AA7" w:rsidRDefault="00D742F1" w:rsidP="00D742F1">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FORMA:</w:t>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r>
      <w:r w:rsidRPr="00DF1AA7">
        <w:rPr>
          <w:rFonts w:ascii="Times New Roman" w:eastAsia="Times New Roman" w:hAnsi="Times New Roman" w:cs="Times New Roman"/>
          <w:sz w:val="20"/>
          <w:szCs w:val="20"/>
          <w:lang w:val="es-ES"/>
        </w:rPr>
        <w:tab/>
        <w:t>Físico</w:t>
      </w:r>
    </w:p>
    <w:p w:rsidR="00D742F1" w:rsidRPr="00DF1AA7" w:rsidRDefault="00D742F1" w:rsidP="00D742F1">
      <w:pPr>
        <w:spacing w:after="0" w:line="240" w:lineRule="auto"/>
        <w:ind w:left="2835" w:hanging="2835"/>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VALOR:</w:t>
      </w:r>
      <w:r w:rsidRPr="00DF1AA7">
        <w:rPr>
          <w:rFonts w:ascii="Times New Roman" w:eastAsia="Times New Roman" w:hAnsi="Times New Roman" w:cs="Times New Roman"/>
          <w:sz w:val="20"/>
          <w:szCs w:val="20"/>
          <w:lang w:val="es-ES"/>
        </w:rPr>
        <w:tab/>
        <w:t>$</w:t>
      </w:r>
      <w:r w:rsidR="00DF1AA7" w:rsidRPr="00DF1AA7">
        <w:rPr>
          <w:rFonts w:ascii="Times New Roman" w:eastAsia="Times New Roman" w:hAnsi="Times New Roman" w:cs="Times New Roman"/>
          <w:sz w:val="20"/>
          <w:szCs w:val="20"/>
          <w:lang w:val="es-ES"/>
        </w:rPr>
        <w:t>5.000.000</w:t>
      </w:r>
    </w:p>
    <w:p w:rsidR="00D742F1" w:rsidRPr="00DF1AA7" w:rsidRDefault="00D742F1" w:rsidP="00D742F1">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u w:val="single"/>
          <w:lang w:val="es-ES"/>
        </w:rPr>
        <w:t>CONSULTA DOCUMENTOS:</w:t>
      </w:r>
      <w:r w:rsidRPr="00DF1AA7">
        <w:rPr>
          <w:rFonts w:ascii="Times New Roman" w:eastAsia="Times New Roman" w:hAnsi="Times New Roman" w:cs="Times New Roman"/>
          <w:sz w:val="20"/>
          <w:szCs w:val="20"/>
          <w:lang w:val="es-ES"/>
        </w:rPr>
        <w:tab/>
        <w:t>Tesorería.</w:t>
      </w:r>
    </w:p>
    <w:p w:rsidR="008623D4" w:rsidRPr="00DF1AA7" w:rsidRDefault="00467868" w:rsidP="00DA0840">
      <w:pPr>
        <w:tabs>
          <w:tab w:val="left" w:pos="2835"/>
        </w:tabs>
        <w:spacing w:after="0" w:line="240" w:lineRule="auto"/>
        <w:jc w:val="both"/>
        <w:rPr>
          <w:rFonts w:ascii="Times New Roman" w:eastAsia="Times New Roman" w:hAnsi="Times New Roman" w:cs="Times New Roman"/>
          <w:sz w:val="20"/>
          <w:szCs w:val="20"/>
          <w:u w:val="single"/>
          <w:lang w:val="es-ES"/>
        </w:rPr>
      </w:pPr>
      <w:r w:rsidRPr="00DF1AA7">
        <w:rPr>
          <w:rFonts w:ascii="Times New Roman" w:eastAsia="Times New Roman" w:hAnsi="Times New Roman" w:cs="Times New Roman"/>
          <w:sz w:val="20"/>
          <w:szCs w:val="20"/>
          <w:u w:val="single"/>
          <w:lang w:val="es-ES"/>
        </w:rPr>
        <w:t>OBJETO:</w:t>
      </w:r>
    </w:p>
    <w:p w:rsidR="00DF1AA7" w:rsidRPr="00DF1AA7" w:rsidRDefault="00DF1AA7" w:rsidP="00DF1AA7">
      <w:pPr>
        <w:pStyle w:val="Prrafodelista"/>
        <w:numPr>
          <w:ilvl w:val="0"/>
          <w:numId w:val="39"/>
        </w:numPr>
        <w:spacing w:after="0" w:line="240" w:lineRule="auto"/>
        <w:jc w:val="both"/>
        <w:rPr>
          <w:rFonts w:ascii="Times New Roman" w:hAnsi="Times New Roman" w:cs="Times New Roman"/>
          <w:color w:val="000000"/>
          <w:sz w:val="28"/>
          <w:szCs w:val="28"/>
          <w:lang w:val="es-AR"/>
        </w:rPr>
      </w:pPr>
      <w:r w:rsidRPr="00DF1AA7">
        <w:rPr>
          <w:rFonts w:ascii="Times New Roman" w:hAnsi="Times New Roman" w:cs="Times New Roman"/>
          <w:sz w:val="24"/>
          <w:szCs w:val="24"/>
        </w:rPr>
        <w:t>“</w:t>
      </w:r>
      <w:r w:rsidRPr="00DF1AA7">
        <w:rPr>
          <w:rFonts w:ascii="Times New Roman" w:eastAsia="Times New Roman" w:hAnsi="Times New Roman" w:cs="Times New Roman"/>
          <w:sz w:val="20"/>
          <w:szCs w:val="20"/>
          <w:lang w:val="es-ES"/>
        </w:rPr>
        <w:t>Mantenimiento preventivo a diez equipos de aire acondicionado por periodo de ocho meses con periocidad de cuatro meses. Incluye reparaciones menores y repuestos  necesarios para garantizar el buen desempeño de los equipos.Personal calificado con documentación en regla de EPS, ARL certificado de alturas, elementos de Seguridad Industrial. (casco, gafas, guantes, arnés etc.), las herramientas necesarias para cumplir con las labores de manera rápida y eficiente (andamios, escaleras, extensiones, taladros, roto, martillos, equipos de soldadura, bombas de vacío, etc.), procesos certificados que cumplen con las  normas exigidas de instalación y mantenimiento, tiempo de respuesta después de llamada de emergencia 3 horas máximo, reporte técnico por escrito de las labores realizadas y los correctivos pendientes para prever emergencias, reportes fotográficos, garantía de mano de obra.Desarme de unidad manejadora, desarme de unidad condensadora, limpieza profunda (des incrustación) y lavado bacteriológico, limpieza de filtros de la manejadora, limpieza de turbina de la manejadora, ajuste de presiones de refrigeración, ajuste de amperaje, lavado final, armada y puesta en marcha del equipo, entrega de certificado bacteriológico (ficha técnica del equipo como de los productos usados 100% biodegradables y que garantizan la inhibición de mohos, bacterias y virus que se  anidan en los serpentines)Reparaciones menores: cambio de capacitores de marcha en unidad condensadora, cambio de capacitores de  motor ventilador en unidad condensadora, correcciones de fugas, recargas de refrigerante, cambio de sensores de temperatura, suministro e instalación de tarjeta electrónicas por fallas o daño, reparaciones eléctricas (recalentamiento de terminales en  moto compresor o cortos menores).</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Dos equipos piso techo, en aula de audiovisuales2 piso</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de ventana en aula de audiovisuales 1 piso</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de ventana sala de sistemas 1 piso</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en sala de sistemas 2 piso</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rectoría</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en salón de clase 1 piso</w:t>
      </w:r>
    </w:p>
    <w:p w:rsidR="00DF1AA7" w:rsidRPr="00DF1AA7" w:rsidRDefault="00DF1AA7" w:rsidP="00DF1AA7">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Tres equipo de aires acondicionado en las otras sedes</w:t>
      </w:r>
    </w:p>
    <w:p w:rsidR="00DA631A" w:rsidRPr="00DF1AA7" w:rsidRDefault="00467868" w:rsidP="00DA0840">
      <w:pPr>
        <w:tabs>
          <w:tab w:val="left" w:pos="2835"/>
        </w:tabs>
        <w:spacing w:after="0" w:line="240" w:lineRule="auto"/>
        <w:jc w:val="both"/>
        <w:rPr>
          <w:rFonts w:ascii="Times New Roman" w:eastAsia="Times New Roman" w:hAnsi="Times New Roman" w:cs="Times New Roman"/>
          <w:u w:val="single"/>
          <w:lang w:val="es-ES"/>
        </w:rPr>
      </w:pPr>
      <w:r w:rsidRPr="00DF1AA7">
        <w:rPr>
          <w:rFonts w:ascii="Times New Roman" w:eastAsia="Times New Roman" w:hAnsi="Times New Roman" w:cs="Times New Roman"/>
          <w:u w:val="single"/>
          <w:lang w:val="es-ES"/>
        </w:rPr>
        <w:lastRenderedPageBreak/>
        <w:t>ENUMERACION, DESCRIPCION DE LAS CONDICIONES:</w:t>
      </w:r>
    </w:p>
    <w:p w:rsidR="00DA631A" w:rsidRPr="00DF1AA7" w:rsidRDefault="00D675A9"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lang w:val="es-ES"/>
        </w:rPr>
        <w:t>Podrán participar personas naturales, jurídicas, consorcios</w:t>
      </w:r>
      <w:r w:rsidRPr="00DF1AA7">
        <w:rPr>
          <w:rFonts w:ascii="Times New Roman" w:eastAsia="Times New Roman" w:hAnsi="Times New Roman" w:cs="Times New Roman"/>
          <w:sz w:val="20"/>
          <w:szCs w:val="20"/>
          <w:lang w:val="es-ES"/>
        </w:rPr>
        <w:t>, uniones temporales, consideradas legalmente capaces en las disposiciones vigentes, que no tengan incompatibilidades o inhabilidades.</w:t>
      </w:r>
    </w:p>
    <w:p w:rsidR="00D675A9" w:rsidRPr="00DF1AA7" w:rsidRDefault="00D675A9"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 xml:space="preserve">Las propuesta se eliminaran </w:t>
      </w:r>
      <w:r w:rsidR="00782CC5" w:rsidRPr="00DF1AA7">
        <w:rPr>
          <w:rFonts w:ascii="Times New Roman" w:eastAsia="Times New Roman" w:hAnsi="Times New Roman" w:cs="Times New Roman"/>
          <w:sz w:val="20"/>
          <w:szCs w:val="20"/>
          <w:lang w:val="es-ES"/>
        </w:rPr>
        <w:t>sin que haya lugar a su evaluación, en cualquiera de los siguientes casos:</w:t>
      </w:r>
    </w:p>
    <w:p w:rsidR="00782CC5" w:rsidRPr="00DF1AA7" w:rsidRDefault="007D764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el proponente este incurso en alguna de las prohibiciones, causales de inhabilidad o incompatibilidad.</w:t>
      </w:r>
    </w:p>
    <w:p w:rsidR="007D764C" w:rsidRPr="00DF1AA7" w:rsidRDefault="007D764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 xml:space="preserve">No se aceptaran propuestas que por cualquier causa lleguen con posterioridad a la fecha y hora límite señalada en el presente proceso para su entrega, </w:t>
      </w:r>
      <w:r w:rsidR="00557A3C" w:rsidRPr="00DF1AA7">
        <w:rPr>
          <w:rFonts w:ascii="Times New Roman" w:eastAsia="Times New Roman" w:hAnsi="Times New Roman" w:cs="Times New Roman"/>
          <w:sz w:val="20"/>
          <w:szCs w:val="20"/>
          <w:lang w:val="es-ES"/>
        </w:rPr>
        <w:t>así</w:t>
      </w:r>
      <w:r w:rsidRPr="00DF1AA7">
        <w:rPr>
          <w:rFonts w:ascii="Times New Roman" w:eastAsia="Times New Roman" w:hAnsi="Times New Roman" w:cs="Times New Roman"/>
          <w:sz w:val="20"/>
          <w:szCs w:val="20"/>
          <w:lang w:val="es-ES"/>
        </w:rPr>
        <w:t xml:space="preserve"> como aquellas propuestas que sean enviadas a través de correo o cualquier </w:t>
      </w:r>
      <w:r w:rsidR="00557A3C" w:rsidRPr="00DF1AA7">
        <w:rPr>
          <w:rFonts w:ascii="Times New Roman" w:eastAsia="Times New Roman" w:hAnsi="Times New Roman" w:cs="Times New Roman"/>
          <w:sz w:val="20"/>
          <w:szCs w:val="20"/>
          <w:lang w:val="es-ES"/>
        </w:rPr>
        <w:t>otro</w:t>
      </w:r>
      <w:r w:rsidRPr="00DF1AA7">
        <w:rPr>
          <w:rFonts w:ascii="Times New Roman" w:eastAsia="Times New Roman" w:hAnsi="Times New Roman" w:cs="Times New Roman"/>
          <w:sz w:val="20"/>
          <w:szCs w:val="20"/>
          <w:lang w:val="es-ES"/>
        </w:rPr>
        <w:t xml:space="preserve"> medio telemático, o radicadas en sitios diferentes al señalado para su entrega.</w:t>
      </w:r>
    </w:p>
    <w:p w:rsidR="007D764C" w:rsidRPr="00DF1AA7" w:rsidRDefault="007D764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 xml:space="preserve">Cuando la entidad establezca que la información o realidad o cuando el contratista haya tratado de interferir o influenciar indebidamente en la </w:t>
      </w:r>
      <w:r w:rsidR="00557A3C" w:rsidRPr="00DF1AA7">
        <w:rPr>
          <w:rFonts w:ascii="Times New Roman" w:eastAsia="Times New Roman" w:hAnsi="Times New Roman" w:cs="Times New Roman"/>
          <w:sz w:val="20"/>
          <w:szCs w:val="20"/>
          <w:lang w:val="es-ES"/>
        </w:rPr>
        <w:t>evaluación</w:t>
      </w:r>
      <w:r w:rsidRPr="00DF1AA7">
        <w:rPr>
          <w:rFonts w:ascii="Times New Roman" w:eastAsia="Times New Roman" w:hAnsi="Times New Roman" w:cs="Times New Roman"/>
          <w:sz w:val="20"/>
          <w:szCs w:val="20"/>
          <w:lang w:val="es-ES"/>
        </w:rPr>
        <w:t xml:space="preserve"> de las </w:t>
      </w:r>
      <w:r w:rsidR="00557A3C" w:rsidRPr="00DF1AA7">
        <w:rPr>
          <w:rFonts w:ascii="Times New Roman" w:eastAsia="Times New Roman" w:hAnsi="Times New Roman" w:cs="Times New Roman"/>
          <w:sz w:val="20"/>
          <w:szCs w:val="20"/>
          <w:lang w:val="es-ES"/>
        </w:rPr>
        <w:t>propuestas</w:t>
      </w:r>
      <w:r w:rsidRPr="00DF1AA7">
        <w:rPr>
          <w:rFonts w:ascii="Times New Roman" w:eastAsia="Times New Roman" w:hAnsi="Times New Roman" w:cs="Times New Roman"/>
          <w:sz w:val="20"/>
          <w:szCs w:val="20"/>
          <w:lang w:val="es-ES"/>
        </w:rPr>
        <w:t xml:space="preserve"> o en la adjudicación del contrato.</w:t>
      </w:r>
    </w:p>
    <w:p w:rsidR="00557A3C" w:rsidRPr="00DF1AA7" w:rsidRDefault="007D764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 xml:space="preserve">Cuando se presenten varias ofertas por parte del mismo proponente </w:t>
      </w:r>
      <w:r w:rsidR="00557A3C" w:rsidRPr="00DF1AA7">
        <w:rPr>
          <w:rFonts w:ascii="Times New Roman" w:eastAsia="Times New Roman" w:hAnsi="Times New Roman" w:cs="Times New Roman"/>
          <w:sz w:val="20"/>
          <w:szCs w:val="20"/>
          <w:lang w:val="es-ES"/>
        </w:rPr>
        <w:t>(por sí o por interpuesta persona) o cuando el proponente tenga interés en otra persona jurídica que también se presente al proceso.</w:t>
      </w:r>
    </w:p>
    <w:p w:rsidR="00557A3C"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el proponente no anexe a la oferta los documentos que se solicitan.</w:t>
      </w:r>
    </w:p>
    <w:p w:rsidR="00557A3C"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el proponente una vez requerido por la entidad, no allegue los documentos, las aclaraciones y/o explicaciones solicitadas por esta; cuando no cumpla con lo solicitado en dicho requerimiento y cuando allegue la respuesta a los requerimientos fuera del plazo que se le fije para ello, impidiendo evaluar con precisión los términos de la oferta.</w:t>
      </w:r>
    </w:p>
    <w:p w:rsidR="007D764C"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existiere incumplimiento de los requisitos habilitantes (los aspectos jurídicos, financieros y experiencia del proponente).</w:t>
      </w:r>
    </w:p>
    <w:p w:rsidR="00557A3C"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el proponente se encuentre en mora en el pago de aportes del sistema integral de seguridad social y parafiscales.</w:t>
      </w:r>
    </w:p>
    <w:p w:rsidR="00782CC5"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el valor de la propuesta sea superior al presupuesto oficial asignado al presente proceso de selección.</w:t>
      </w:r>
    </w:p>
    <w:p w:rsidR="00557A3C" w:rsidRPr="00DF1AA7" w:rsidRDefault="00557A3C" w:rsidP="00782CC5">
      <w:pPr>
        <w:pStyle w:val="Prrafodelista"/>
        <w:numPr>
          <w:ilvl w:val="0"/>
          <w:numId w:val="6"/>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Cuando no presente autorización del órgano social competente, en el exento de que el representante legal de la persona jurídica requiera de la misma para presentar oferta y suscribir contrato o cuando exceda las facultades conferidas en la  respectiva autorización.</w:t>
      </w:r>
    </w:p>
    <w:p w:rsidR="00782CC5" w:rsidRPr="00DF1AA7" w:rsidRDefault="00782CC5"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En cualquiera de estos eventos, la Institución, podrá declarar desierto este proceso a través de acto administrativo.</w:t>
      </w:r>
    </w:p>
    <w:p w:rsidR="00782CC5" w:rsidRPr="00DF1AA7" w:rsidRDefault="00782CC5"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En caso de presentarse una oferta que cumpla con los requisitos jurídicos y técnicos, el cronograma podrá se ajustado a fin de dar celeridad al proceso de contratación.</w:t>
      </w:r>
    </w:p>
    <w:p w:rsidR="00782CC5" w:rsidRPr="00DF1AA7" w:rsidRDefault="00782CC5"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 xml:space="preserve">La adjudicación será para la propuesta con el precio </w:t>
      </w:r>
      <w:r w:rsidR="00D9584B" w:rsidRPr="00DF1AA7">
        <w:rPr>
          <w:rFonts w:ascii="Times New Roman" w:eastAsia="Times New Roman" w:hAnsi="Times New Roman" w:cs="Times New Roman"/>
          <w:sz w:val="20"/>
          <w:szCs w:val="20"/>
          <w:lang w:val="es-ES"/>
        </w:rPr>
        <w:t>más</w:t>
      </w:r>
      <w:r w:rsidRPr="00DF1AA7">
        <w:rPr>
          <w:rFonts w:ascii="Times New Roman" w:eastAsia="Times New Roman" w:hAnsi="Times New Roman" w:cs="Times New Roman"/>
          <w:sz w:val="20"/>
          <w:szCs w:val="20"/>
          <w:lang w:val="es-ES"/>
        </w:rPr>
        <w:t xml:space="preserve"> bajo y que cumpla con los requisitos habilitantes exigidos</w:t>
      </w:r>
      <w:r w:rsidR="00393E47" w:rsidRPr="00DF1AA7">
        <w:rPr>
          <w:rFonts w:ascii="Times New Roman" w:eastAsia="Times New Roman" w:hAnsi="Times New Roman" w:cs="Times New Roman"/>
          <w:sz w:val="20"/>
          <w:szCs w:val="20"/>
          <w:lang w:val="es-ES"/>
        </w:rPr>
        <w:t>.</w:t>
      </w:r>
    </w:p>
    <w:p w:rsidR="00393E47" w:rsidRPr="00DF1AA7" w:rsidRDefault="00393E47" w:rsidP="00D675A9">
      <w:pPr>
        <w:pStyle w:val="Prrafodelista"/>
        <w:numPr>
          <w:ilvl w:val="0"/>
          <w:numId w:val="5"/>
        </w:numPr>
        <w:tabs>
          <w:tab w:val="left" w:pos="5760"/>
        </w:tabs>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En el evento que exista un empate, la institución adjudicara a quien haya entregado primero la oferta entre los empatados, según el orden de entrega de las mismas.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054"/>
      </w:tblGrid>
      <w:tr w:rsidR="00467868" w:rsidRPr="00DF1AA7" w:rsidTr="00DC35C1">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868" w:rsidRPr="00DF1AA7" w:rsidRDefault="00DA631A" w:rsidP="00327D10">
            <w:pPr>
              <w:spacing w:after="0" w:line="240" w:lineRule="auto"/>
              <w:jc w:val="center"/>
              <w:rPr>
                <w:rFonts w:ascii="Times New Roman" w:eastAsia="Times New Roman" w:hAnsi="Times New Roman" w:cs="Times New Roman"/>
                <w:sz w:val="20"/>
                <w:szCs w:val="20"/>
              </w:rPr>
            </w:pPr>
            <w:r w:rsidRPr="00DF1AA7">
              <w:rPr>
                <w:rFonts w:ascii="Times New Roman" w:eastAsia="Times New Roman" w:hAnsi="Times New Roman" w:cs="Times New Roman"/>
                <w:b/>
                <w:bCs/>
                <w:sz w:val="20"/>
                <w:szCs w:val="20"/>
                <w:lang w:val="es-ES"/>
              </w:rPr>
              <w:t>DOCUMENTOS A PRESENTAR</w:t>
            </w:r>
          </w:p>
        </w:tc>
      </w:tr>
      <w:tr w:rsidR="00467868" w:rsidRPr="00DF1AA7" w:rsidTr="00DC35C1">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8505" w:type="dxa"/>
              <w:tblCellMar>
                <w:left w:w="70" w:type="dxa"/>
                <w:right w:w="70" w:type="dxa"/>
              </w:tblCellMar>
              <w:tblLook w:val="04A0" w:firstRow="1" w:lastRow="0" w:firstColumn="1" w:lastColumn="0" w:noHBand="0" w:noVBand="1"/>
            </w:tblPr>
            <w:tblGrid>
              <w:gridCol w:w="8505"/>
            </w:tblGrid>
            <w:tr w:rsidR="00467868" w:rsidRPr="00DF1AA7" w:rsidTr="00327D10">
              <w:trPr>
                <w:trHeight w:val="300"/>
              </w:trPr>
              <w:tc>
                <w:tcPr>
                  <w:tcW w:w="8505" w:type="dxa"/>
                  <w:tcBorders>
                    <w:top w:val="nil"/>
                    <w:left w:val="nil"/>
                    <w:bottom w:val="nil"/>
                    <w:right w:val="nil"/>
                  </w:tcBorders>
                  <w:noWrap/>
                  <w:vAlign w:val="bottom"/>
                  <w:hideMark/>
                </w:tcPr>
                <w:p w:rsidR="00467868" w:rsidRPr="00DF1AA7" w:rsidRDefault="00467868" w:rsidP="004E0557">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 xml:space="preserve">Cotización </w:t>
                  </w:r>
                  <w:r w:rsidR="008057C7" w:rsidRPr="00DF1AA7">
                    <w:rPr>
                      <w:rFonts w:ascii="Times New Roman" w:eastAsia="Times New Roman" w:hAnsi="Times New Roman" w:cs="Times New Roman"/>
                      <w:sz w:val="20"/>
                      <w:szCs w:val="20"/>
                    </w:rPr>
                    <w:t xml:space="preserve">o propuesta a la fecha de presentación con </w:t>
                  </w:r>
                  <w:r w:rsidR="007F03F9" w:rsidRPr="00DF1AA7">
                    <w:rPr>
                      <w:rFonts w:ascii="Times New Roman" w:eastAsia="Times New Roman" w:hAnsi="Times New Roman" w:cs="Times New Roman"/>
                      <w:sz w:val="20"/>
                      <w:szCs w:val="20"/>
                    </w:rPr>
                    <w:t>descri</w:t>
                  </w:r>
                  <w:r w:rsidRPr="00DF1AA7">
                    <w:rPr>
                      <w:rFonts w:ascii="Times New Roman" w:eastAsia="Times New Roman" w:hAnsi="Times New Roman" w:cs="Times New Roman"/>
                      <w:sz w:val="20"/>
                      <w:szCs w:val="20"/>
                    </w:rPr>
                    <w:t>pción detallada y precios</w:t>
                  </w:r>
                  <w:r w:rsidR="008057C7" w:rsidRPr="00DF1AA7">
                    <w:rPr>
                      <w:rFonts w:ascii="Times New Roman" w:eastAsia="Times New Roman" w:hAnsi="Times New Roman" w:cs="Times New Roman"/>
                      <w:sz w:val="20"/>
                      <w:szCs w:val="20"/>
                    </w:rPr>
                    <w:t xml:space="preserve"> con validez de 30 días.</w:t>
                  </w:r>
                  <w:r w:rsidRPr="00DF1AA7">
                    <w:rPr>
                      <w:rFonts w:ascii="Times New Roman" w:eastAsia="Times New Roman" w:hAnsi="Times New Roman" w:cs="Times New Roman"/>
                      <w:sz w:val="20"/>
                      <w:szCs w:val="20"/>
                    </w:rPr>
                    <w:t xml:space="preserve"> </w:t>
                  </w:r>
                </w:p>
              </w:tc>
            </w:tr>
            <w:tr w:rsidR="00467868" w:rsidRPr="00DF1AA7" w:rsidTr="00327D10">
              <w:trPr>
                <w:trHeight w:val="300"/>
              </w:trPr>
              <w:tc>
                <w:tcPr>
                  <w:tcW w:w="8505" w:type="dxa"/>
                  <w:tcBorders>
                    <w:top w:val="nil"/>
                    <w:left w:val="nil"/>
                    <w:bottom w:val="nil"/>
                    <w:right w:val="nil"/>
                  </w:tcBorders>
                  <w:noWrap/>
                  <w:vAlign w:val="bottom"/>
                  <w:hideMark/>
                </w:tcPr>
                <w:p w:rsidR="00467868" w:rsidRPr="00DF1AA7" w:rsidRDefault="00467868" w:rsidP="007F03F9">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Rut actualizado (Representante legal</w:t>
                  </w:r>
                  <w:r w:rsidR="00241C6C" w:rsidRPr="00DF1AA7">
                    <w:rPr>
                      <w:rFonts w:ascii="Times New Roman" w:eastAsia="Times New Roman" w:hAnsi="Times New Roman" w:cs="Times New Roman"/>
                      <w:sz w:val="20"/>
                      <w:szCs w:val="20"/>
                    </w:rPr>
                    <w:t xml:space="preserve"> y empresa</w:t>
                  </w:r>
                  <w:r w:rsidRPr="00DF1AA7">
                    <w:rPr>
                      <w:rFonts w:ascii="Times New Roman" w:eastAsia="Times New Roman" w:hAnsi="Times New Roman" w:cs="Times New Roman"/>
                      <w:sz w:val="20"/>
                      <w:szCs w:val="20"/>
                    </w:rPr>
                    <w:t>)</w:t>
                  </w:r>
                </w:p>
              </w:tc>
            </w:tr>
            <w:tr w:rsidR="00467868" w:rsidRPr="00DF1AA7" w:rsidTr="00327D10">
              <w:trPr>
                <w:trHeight w:val="300"/>
              </w:trPr>
              <w:tc>
                <w:tcPr>
                  <w:tcW w:w="8505" w:type="dxa"/>
                  <w:tcBorders>
                    <w:top w:val="nil"/>
                    <w:left w:val="nil"/>
                    <w:bottom w:val="nil"/>
                    <w:right w:val="nil"/>
                  </w:tcBorders>
                  <w:noWrap/>
                  <w:vAlign w:val="bottom"/>
                  <w:hideMark/>
                </w:tcPr>
                <w:p w:rsidR="00467868" w:rsidRPr="00DF1AA7" w:rsidRDefault="00241C6C" w:rsidP="007F03F9">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Certificado de Cámara y Comercio</w:t>
                  </w:r>
                  <w:r w:rsidR="00DA631A" w:rsidRPr="00DF1AA7">
                    <w:rPr>
                      <w:rFonts w:ascii="Times New Roman" w:eastAsia="Times New Roman" w:hAnsi="Times New Roman" w:cs="Times New Roman"/>
                      <w:sz w:val="20"/>
                      <w:szCs w:val="20"/>
                    </w:rPr>
                    <w:t xml:space="preserve"> no superior a 30 días para personas jurídicas.</w:t>
                  </w:r>
                </w:p>
              </w:tc>
            </w:tr>
            <w:tr w:rsidR="00467868" w:rsidRPr="00DF1AA7" w:rsidTr="00327D10">
              <w:trPr>
                <w:trHeight w:val="285"/>
              </w:trPr>
              <w:tc>
                <w:tcPr>
                  <w:tcW w:w="8505" w:type="dxa"/>
                  <w:tcBorders>
                    <w:top w:val="nil"/>
                    <w:left w:val="nil"/>
                    <w:bottom w:val="nil"/>
                    <w:right w:val="nil"/>
                  </w:tcBorders>
                  <w:noWrap/>
                  <w:vAlign w:val="bottom"/>
                  <w:hideMark/>
                </w:tcPr>
                <w:p w:rsidR="00467868" w:rsidRPr="00DF1AA7" w:rsidRDefault="00467868" w:rsidP="00467868">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Fotocopia Cédula Representante Legal</w:t>
                  </w:r>
                </w:p>
              </w:tc>
            </w:tr>
            <w:tr w:rsidR="00467868" w:rsidRPr="00DF1AA7" w:rsidTr="00327D10">
              <w:trPr>
                <w:trHeight w:val="300"/>
              </w:trPr>
              <w:tc>
                <w:tcPr>
                  <w:tcW w:w="8505" w:type="dxa"/>
                  <w:tcBorders>
                    <w:top w:val="nil"/>
                    <w:left w:val="nil"/>
                    <w:bottom w:val="nil"/>
                    <w:right w:val="nil"/>
                  </w:tcBorders>
                  <w:noWrap/>
                  <w:vAlign w:val="bottom"/>
                  <w:hideMark/>
                </w:tcPr>
                <w:p w:rsidR="00467868" w:rsidRPr="00DF1AA7" w:rsidRDefault="00467868" w:rsidP="00467868">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lastRenderedPageBreak/>
                    <w:t>Libreta Militar - Hombre 18 y 50 años (Representante</w:t>
                  </w:r>
                  <w:r w:rsidR="00241C6C" w:rsidRPr="00DF1AA7">
                    <w:rPr>
                      <w:rFonts w:ascii="Times New Roman" w:eastAsia="Times New Roman" w:hAnsi="Times New Roman" w:cs="Times New Roman"/>
                      <w:sz w:val="20"/>
                      <w:szCs w:val="20"/>
                    </w:rPr>
                    <w:t xml:space="preserve"> Legal</w:t>
                  </w:r>
                  <w:r w:rsidRPr="00DF1AA7">
                    <w:rPr>
                      <w:rFonts w:ascii="Times New Roman" w:eastAsia="Times New Roman" w:hAnsi="Times New Roman" w:cs="Times New Roman"/>
                      <w:sz w:val="20"/>
                      <w:szCs w:val="20"/>
                    </w:rPr>
                    <w:t>)</w:t>
                  </w:r>
                </w:p>
              </w:tc>
            </w:tr>
            <w:tr w:rsidR="00467868" w:rsidRPr="00DF1AA7" w:rsidTr="00327D10">
              <w:trPr>
                <w:trHeight w:val="345"/>
              </w:trPr>
              <w:tc>
                <w:tcPr>
                  <w:tcW w:w="8505" w:type="dxa"/>
                  <w:tcBorders>
                    <w:top w:val="nil"/>
                    <w:left w:val="nil"/>
                    <w:bottom w:val="nil"/>
                    <w:right w:val="nil"/>
                  </w:tcBorders>
                  <w:noWrap/>
                  <w:vAlign w:val="bottom"/>
                  <w:hideMark/>
                </w:tcPr>
                <w:p w:rsidR="00467868" w:rsidRPr="00DF1AA7" w:rsidRDefault="00467868" w:rsidP="00467868">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 xml:space="preserve">Certificado de </w:t>
                  </w:r>
                  <w:r w:rsidR="008057C7" w:rsidRPr="00DF1AA7">
                    <w:rPr>
                      <w:rFonts w:ascii="Times New Roman" w:eastAsia="Times New Roman" w:hAnsi="Times New Roman" w:cs="Times New Roman"/>
                      <w:sz w:val="20"/>
                      <w:szCs w:val="20"/>
                    </w:rPr>
                    <w:t>e</w:t>
                  </w:r>
                  <w:r w:rsidRPr="00DF1AA7">
                    <w:rPr>
                      <w:rFonts w:ascii="Times New Roman" w:eastAsia="Times New Roman" w:hAnsi="Times New Roman" w:cs="Times New Roman"/>
                      <w:sz w:val="20"/>
                      <w:szCs w:val="20"/>
                    </w:rPr>
                    <w:t>xperiencia</w:t>
                  </w:r>
                  <w:r w:rsidR="008057C7" w:rsidRPr="00DF1AA7">
                    <w:rPr>
                      <w:rFonts w:ascii="Times New Roman" w:eastAsia="Times New Roman" w:hAnsi="Times New Roman" w:cs="Times New Roman"/>
                      <w:sz w:val="20"/>
                      <w:szCs w:val="20"/>
                    </w:rPr>
                    <w:t xml:space="preserve"> relacionada</w:t>
                  </w:r>
                </w:p>
              </w:tc>
            </w:tr>
            <w:tr w:rsidR="00467868" w:rsidRPr="00DF1AA7" w:rsidTr="00327D10">
              <w:trPr>
                <w:trHeight w:val="345"/>
              </w:trPr>
              <w:tc>
                <w:tcPr>
                  <w:tcW w:w="8505" w:type="dxa"/>
                  <w:tcBorders>
                    <w:top w:val="nil"/>
                    <w:left w:val="nil"/>
                    <w:bottom w:val="nil"/>
                    <w:right w:val="nil"/>
                  </w:tcBorders>
                  <w:noWrap/>
                  <w:vAlign w:val="bottom"/>
                  <w:hideMark/>
                </w:tcPr>
                <w:p w:rsidR="00467868" w:rsidRPr="00DF1AA7" w:rsidRDefault="00241C6C" w:rsidP="00DA631A">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 xml:space="preserve">Certificado del pago </w:t>
                  </w:r>
                  <w:r w:rsidR="00DA631A" w:rsidRPr="00DF1AA7">
                    <w:rPr>
                      <w:rFonts w:ascii="Times New Roman" w:eastAsia="Times New Roman" w:hAnsi="Times New Roman" w:cs="Times New Roman"/>
                      <w:sz w:val="20"/>
                      <w:szCs w:val="20"/>
                    </w:rPr>
                    <w:t>al sistema de seguridades sociales y parafiscales de sus empleados</w:t>
                  </w:r>
                  <w:r w:rsidR="008057C7" w:rsidRPr="00DF1AA7">
                    <w:rPr>
                      <w:rFonts w:ascii="Times New Roman" w:eastAsia="Times New Roman" w:hAnsi="Times New Roman" w:cs="Times New Roman"/>
                      <w:sz w:val="20"/>
                      <w:szCs w:val="20"/>
                    </w:rPr>
                    <w:t xml:space="preserve"> </w:t>
                  </w:r>
                  <w:r w:rsidR="00DC35C1" w:rsidRPr="00DF1AA7">
                    <w:rPr>
                      <w:rFonts w:ascii="Times New Roman" w:eastAsia="Times New Roman" w:hAnsi="Times New Roman" w:cs="Times New Roman"/>
                      <w:sz w:val="20"/>
                      <w:szCs w:val="20"/>
                    </w:rPr>
                    <w:t xml:space="preserve">para personas jurídicas </w:t>
                  </w:r>
                  <w:r w:rsidR="008057C7" w:rsidRPr="00DF1AA7">
                    <w:rPr>
                      <w:rFonts w:ascii="Times New Roman" w:eastAsia="Times New Roman" w:hAnsi="Times New Roman" w:cs="Times New Roman"/>
                      <w:sz w:val="20"/>
                      <w:szCs w:val="20"/>
                    </w:rPr>
                    <w:t>o certificado de afiliación al sistema de salud y pensiones para personas naturales.</w:t>
                  </w:r>
                </w:p>
              </w:tc>
            </w:tr>
            <w:tr w:rsidR="00DA631A" w:rsidRPr="00DF1AA7" w:rsidTr="00327D10">
              <w:trPr>
                <w:trHeight w:val="345"/>
              </w:trPr>
              <w:tc>
                <w:tcPr>
                  <w:tcW w:w="8505" w:type="dxa"/>
                  <w:tcBorders>
                    <w:top w:val="nil"/>
                    <w:left w:val="nil"/>
                    <w:bottom w:val="nil"/>
                    <w:right w:val="nil"/>
                  </w:tcBorders>
                  <w:noWrap/>
                  <w:vAlign w:val="bottom"/>
                  <w:hideMark/>
                </w:tcPr>
                <w:p w:rsidR="00DA631A" w:rsidRPr="00DF1AA7" w:rsidRDefault="00DA631A" w:rsidP="008057C7">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Certificado de Estudios para personas naturales</w:t>
                  </w:r>
                </w:p>
              </w:tc>
            </w:tr>
            <w:tr w:rsidR="007F03F9" w:rsidRPr="00DF1AA7" w:rsidTr="00327D10">
              <w:trPr>
                <w:trHeight w:val="345"/>
              </w:trPr>
              <w:tc>
                <w:tcPr>
                  <w:tcW w:w="8505" w:type="dxa"/>
                  <w:tcBorders>
                    <w:top w:val="nil"/>
                    <w:left w:val="nil"/>
                    <w:bottom w:val="nil"/>
                    <w:right w:val="nil"/>
                  </w:tcBorders>
                  <w:noWrap/>
                  <w:vAlign w:val="bottom"/>
                  <w:hideMark/>
                </w:tcPr>
                <w:p w:rsidR="007F03F9" w:rsidRDefault="007F03F9" w:rsidP="008057C7">
                  <w:pPr>
                    <w:pStyle w:val="Prrafodelista"/>
                    <w:numPr>
                      <w:ilvl w:val="0"/>
                      <w:numId w:val="2"/>
                    </w:numPr>
                    <w:spacing w:after="0" w:line="240" w:lineRule="auto"/>
                    <w:rPr>
                      <w:rFonts w:ascii="Times New Roman" w:eastAsia="Times New Roman" w:hAnsi="Times New Roman" w:cs="Times New Roman"/>
                      <w:sz w:val="20"/>
                      <w:szCs w:val="20"/>
                    </w:rPr>
                  </w:pPr>
                  <w:r w:rsidRPr="00DF1AA7">
                    <w:rPr>
                      <w:rFonts w:ascii="Times New Roman" w:eastAsia="Times New Roman" w:hAnsi="Times New Roman" w:cs="Times New Roman"/>
                      <w:sz w:val="20"/>
                      <w:szCs w:val="20"/>
                    </w:rPr>
                    <w:t>Hoja de vida única</w:t>
                  </w:r>
                  <w:r w:rsidR="008057C7" w:rsidRPr="00DF1AA7">
                    <w:rPr>
                      <w:rFonts w:ascii="Times New Roman" w:eastAsia="Times New Roman" w:hAnsi="Times New Roman" w:cs="Times New Roman"/>
                      <w:sz w:val="20"/>
                      <w:szCs w:val="20"/>
                    </w:rPr>
                    <w:t xml:space="preserve"> y jurídica</w:t>
                  </w:r>
                </w:p>
                <w:p w:rsidR="00DF1AA7" w:rsidRPr="00DF1AA7" w:rsidRDefault="00DF1AA7" w:rsidP="008057C7">
                  <w:pPr>
                    <w:pStyle w:val="Prrafodelista"/>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Certificados de Antecedentes (procuraduría,</w:t>
                  </w:r>
                  <w:r w:rsidR="00952D8B">
                    <w:rPr>
                      <w:rFonts w:ascii="Times New Roman" w:eastAsia="Times New Roman" w:hAnsi="Times New Roman" w:cs="Times New Roman"/>
                      <w:sz w:val="20"/>
                      <w:szCs w:val="20"/>
                    </w:rPr>
                    <w:t xml:space="preserve"> contraloría </w:t>
                  </w:r>
                  <w:r>
                    <w:rPr>
                      <w:rFonts w:ascii="Times New Roman" w:eastAsia="Times New Roman" w:hAnsi="Times New Roman" w:cs="Times New Roman"/>
                      <w:sz w:val="20"/>
                      <w:szCs w:val="20"/>
                    </w:rPr>
                    <w:t>y judicial)</w:t>
                  </w:r>
                </w:p>
              </w:tc>
            </w:tr>
          </w:tbl>
          <w:p w:rsidR="00467868" w:rsidRPr="00DF1AA7" w:rsidRDefault="00467868" w:rsidP="00327D10">
            <w:pPr>
              <w:spacing w:after="0" w:line="240" w:lineRule="auto"/>
              <w:rPr>
                <w:rFonts w:ascii="Times New Roman" w:eastAsia="Times New Roman" w:hAnsi="Times New Roman" w:cs="Times New Roman"/>
                <w:sz w:val="20"/>
                <w:szCs w:val="20"/>
              </w:rPr>
            </w:pPr>
          </w:p>
        </w:tc>
      </w:tr>
    </w:tbl>
    <w:p w:rsidR="00467868" w:rsidRPr="00DF1AA7" w:rsidRDefault="00467868" w:rsidP="00467868">
      <w:pPr>
        <w:spacing w:after="0" w:line="240" w:lineRule="auto"/>
        <w:jc w:val="both"/>
        <w:rPr>
          <w:rFonts w:ascii="Times New Roman" w:eastAsia="Times New Roman" w:hAnsi="Times New Roman" w:cs="Times New Roman"/>
          <w:sz w:val="20"/>
          <w:szCs w:val="20"/>
          <w:u w:val="single"/>
          <w:lang w:val="es-ES"/>
        </w:rPr>
      </w:pPr>
      <w:r w:rsidRPr="00DF1AA7">
        <w:rPr>
          <w:rFonts w:ascii="Times New Roman" w:eastAsia="Times New Roman" w:hAnsi="Times New Roman" w:cs="Times New Roman"/>
          <w:sz w:val="20"/>
          <w:szCs w:val="20"/>
          <w:u w:val="single"/>
          <w:lang w:val="es-ES"/>
        </w:rPr>
        <w:lastRenderedPageBreak/>
        <w:t>CRONOGRAMA:</w:t>
      </w:r>
    </w:p>
    <w:tbl>
      <w:tblPr>
        <w:tblStyle w:val="Tablaconcuadrcula"/>
        <w:tblW w:w="0" w:type="auto"/>
        <w:tblLook w:val="04A0" w:firstRow="1" w:lastRow="0" w:firstColumn="1" w:lastColumn="0" w:noHBand="0" w:noVBand="1"/>
      </w:tblPr>
      <w:tblGrid>
        <w:gridCol w:w="4489"/>
        <w:gridCol w:w="4489"/>
      </w:tblGrid>
      <w:tr w:rsidR="00467868" w:rsidRPr="00DF1AA7" w:rsidTr="00327D10">
        <w:tc>
          <w:tcPr>
            <w:tcW w:w="4489" w:type="dxa"/>
          </w:tcPr>
          <w:p w:rsidR="00467868" w:rsidRPr="00DF1AA7" w:rsidRDefault="00467868" w:rsidP="00327D10">
            <w:pPr>
              <w:jc w:val="center"/>
              <w:rPr>
                <w:rFonts w:ascii="Times New Roman" w:eastAsia="Times New Roman" w:hAnsi="Times New Roman" w:cs="Times New Roman"/>
                <w:b/>
                <w:sz w:val="20"/>
                <w:szCs w:val="20"/>
                <w:lang w:val="es-ES"/>
              </w:rPr>
            </w:pPr>
            <w:r w:rsidRPr="00DF1AA7">
              <w:rPr>
                <w:rFonts w:ascii="Times New Roman" w:eastAsia="Times New Roman" w:hAnsi="Times New Roman" w:cs="Times New Roman"/>
                <w:b/>
                <w:sz w:val="20"/>
                <w:szCs w:val="20"/>
                <w:lang w:val="es-ES"/>
              </w:rPr>
              <w:t>ACTIVIDAD</w:t>
            </w:r>
          </w:p>
        </w:tc>
        <w:tc>
          <w:tcPr>
            <w:tcW w:w="4489" w:type="dxa"/>
          </w:tcPr>
          <w:p w:rsidR="00467868" w:rsidRPr="00DF1AA7" w:rsidRDefault="00467868" w:rsidP="00327D10">
            <w:pPr>
              <w:jc w:val="center"/>
              <w:rPr>
                <w:rFonts w:ascii="Times New Roman" w:eastAsia="Times New Roman" w:hAnsi="Times New Roman" w:cs="Times New Roman"/>
                <w:b/>
                <w:sz w:val="20"/>
                <w:szCs w:val="20"/>
                <w:lang w:val="es-ES"/>
              </w:rPr>
            </w:pPr>
            <w:r w:rsidRPr="00DF1AA7">
              <w:rPr>
                <w:rFonts w:ascii="Times New Roman" w:eastAsia="Times New Roman" w:hAnsi="Times New Roman" w:cs="Times New Roman"/>
                <w:b/>
                <w:sz w:val="20"/>
                <w:szCs w:val="20"/>
                <w:lang w:val="es-ES"/>
              </w:rPr>
              <w:t>FECHA</w:t>
            </w:r>
          </w:p>
        </w:tc>
      </w:tr>
      <w:tr w:rsidR="00467868" w:rsidRPr="00DF1AA7" w:rsidTr="00327D10">
        <w:tc>
          <w:tcPr>
            <w:tcW w:w="4489" w:type="dxa"/>
          </w:tcPr>
          <w:p w:rsidR="00DC35C1" w:rsidRPr="00DF1AA7" w:rsidRDefault="00467868" w:rsidP="00DC35C1">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Publicación Invitación Pagina Web</w:t>
            </w:r>
          </w:p>
          <w:p w:rsidR="0041107D" w:rsidRPr="00DF1AA7" w:rsidRDefault="00DC35C1" w:rsidP="00DC35C1">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(observaciones o sugerencias)</w:t>
            </w:r>
          </w:p>
        </w:tc>
        <w:tc>
          <w:tcPr>
            <w:tcW w:w="4489" w:type="dxa"/>
          </w:tcPr>
          <w:p w:rsidR="00467868" w:rsidRPr="00DF1AA7" w:rsidRDefault="00952D8B" w:rsidP="00952D8B">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25/05/2015</w:t>
            </w:r>
          </w:p>
        </w:tc>
      </w:tr>
      <w:tr w:rsidR="00D742F1" w:rsidRPr="00DF1AA7" w:rsidTr="00327D10">
        <w:tc>
          <w:tcPr>
            <w:tcW w:w="4489" w:type="dxa"/>
          </w:tcPr>
          <w:p w:rsidR="00D742F1" w:rsidRPr="00DF1AA7" w:rsidRDefault="00D742F1" w:rsidP="00327D10">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Entrega de propuestas</w:t>
            </w:r>
          </w:p>
        </w:tc>
        <w:tc>
          <w:tcPr>
            <w:tcW w:w="4489" w:type="dxa"/>
          </w:tcPr>
          <w:p w:rsidR="00D742F1" w:rsidRPr="00DF1AA7" w:rsidRDefault="00952D8B" w:rsidP="008623D4">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26/05/2015</w:t>
            </w:r>
          </w:p>
        </w:tc>
      </w:tr>
      <w:tr w:rsidR="00467868" w:rsidRPr="00DF1AA7" w:rsidTr="00327D10">
        <w:tc>
          <w:tcPr>
            <w:tcW w:w="4489" w:type="dxa"/>
          </w:tcPr>
          <w:p w:rsidR="00213550" w:rsidRPr="00DF1AA7" w:rsidRDefault="00D742F1" w:rsidP="00213550">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Informe de Evaluación</w:t>
            </w:r>
          </w:p>
          <w:p w:rsidR="00467868" w:rsidRPr="00DF1AA7" w:rsidRDefault="00DC35C1" w:rsidP="00213550">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(se reciben observaciones)</w:t>
            </w:r>
          </w:p>
        </w:tc>
        <w:tc>
          <w:tcPr>
            <w:tcW w:w="4489" w:type="dxa"/>
          </w:tcPr>
          <w:p w:rsidR="00467868" w:rsidRPr="00DF1AA7" w:rsidRDefault="00952D8B" w:rsidP="008623D4">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27/05/2015</w:t>
            </w:r>
          </w:p>
        </w:tc>
      </w:tr>
      <w:tr w:rsidR="00467868" w:rsidRPr="00DF1AA7" w:rsidTr="00327D10">
        <w:tc>
          <w:tcPr>
            <w:tcW w:w="4489" w:type="dxa"/>
          </w:tcPr>
          <w:p w:rsidR="00467868" w:rsidRPr="00DF1AA7" w:rsidRDefault="00467868" w:rsidP="00DC35C1">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Plazo para la celebración del contrato</w:t>
            </w:r>
            <w:r w:rsidR="003B42EB" w:rsidRPr="00DF1AA7">
              <w:rPr>
                <w:rFonts w:ascii="Times New Roman" w:eastAsia="Times New Roman" w:hAnsi="Times New Roman" w:cs="Times New Roman"/>
                <w:sz w:val="20"/>
                <w:szCs w:val="20"/>
                <w:lang w:val="es-ES"/>
              </w:rPr>
              <w:t xml:space="preserve"> y </w:t>
            </w:r>
            <w:r w:rsidR="004409E9" w:rsidRPr="00DF1AA7">
              <w:rPr>
                <w:rFonts w:ascii="Times New Roman" w:eastAsia="Times New Roman" w:hAnsi="Times New Roman" w:cs="Times New Roman"/>
                <w:sz w:val="20"/>
                <w:szCs w:val="20"/>
                <w:lang w:val="es-ES"/>
              </w:rPr>
              <w:t>Registró</w:t>
            </w:r>
            <w:r w:rsidR="003B42EB" w:rsidRPr="00DF1AA7">
              <w:rPr>
                <w:rFonts w:ascii="Times New Roman" w:eastAsia="Times New Roman" w:hAnsi="Times New Roman" w:cs="Times New Roman"/>
                <w:sz w:val="20"/>
                <w:szCs w:val="20"/>
                <w:lang w:val="es-ES"/>
              </w:rPr>
              <w:t xml:space="preserve"> presupuestal</w:t>
            </w:r>
            <w:r w:rsidR="00DC35C1" w:rsidRPr="00DF1AA7">
              <w:rPr>
                <w:rFonts w:ascii="Times New Roman" w:eastAsia="Times New Roman" w:hAnsi="Times New Roman" w:cs="Times New Roman"/>
                <w:sz w:val="20"/>
                <w:szCs w:val="20"/>
                <w:lang w:val="es-ES"/>
              </w:rPr>
              <w:t>.</w:t>
            </w:r>
            <w:r w:rsidR="008623D4" w:rsidRPr="00DF1AA7">
              <w:rPr>
                <w:rFonts w:ascii="Times New Roman" w:eastAsia="Times New Roman" w:hAnsi="Times New Roman" w:cs="Times New Roman"/>
                <w:sz w:val="20"/>
                <w:szCs w:val="20"/>
                <w:lang w:val="es-ES"/>
              </w:rPr>
              <w:t xml:space="preserve"> SECOP</w:t>
            </w:r>
          </w:p>
        </w:tc>
        <w:tc>
          <w:tcPr>
            <w:tcW w:w="4489" w:type="dxa"/>
          </w:tcPr>
          <w:p w:rsidR="00467868" w:rsidRPr="00DF1AA7" w:rsidRDefault="00467868" w:rsidP="0041107D">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En 5 días hábiles</w:t>
            </w:r>
          </w:p>
        </w:tc>
      </w:tr>
      <w:tr w:rsidR="00467868" w:rsidRPr="00DF1AA7" w:rsidTr="00327D10">
        <w:tc>
          <w:tcPr>
            <w:tcW w:w="4489" w:type="dxa"/>
          </w:tcPr>
          <w:p w:rsidR="00467868" w:rsidRPr="00DF1AA7" w:rsidRDefault="00467868" w:rsidP="00327D10">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Pago</w:t>
            </w:r>
          </w:p>
        </w:tc>
        <w:tc>
          <w:tcPr>
            <w:tcW w:w="4489" w:type="dxa"/>
          </w:tcPr>
          <w:p w:rsidR="00467868" w:rsidRPr="00DF1AA7" w:rsidRDefault="00467868" w:rsidP="00696B70">
            <w:pPr>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100% a satisfacción del bien o servicio</w:t>
            </w:r>
            <w:r w:rsidR="00696B70" w:rsidRPr="00DF1AA7">
              <w:rPr>
                <w:rFonts w:ascii="Times New Roman" w:eastAsia="Times New Roman" w:hAnsi="Times New Roman" w:cs="Times New Roman"/>
                <w:sz w:val="20"/>
                <w:szCs w:val="20"/>
                <w:lang w:val="es-ES"/>
              </w:rPr>
              <w:t xml:space="preserve">, previa verificación </w:t>
            </w:r>
            <w:r w:rsidR="00D675A9" w:rsidRPr="00DF1AA7">
              <w:rPr>
                <w:rFonts w:ascii="Times New Roman" w:eastAsia="Times New Roman" w:hAnsi="Times New Roman" w:cs="Times New Roman"/>
                <w:sz w:val="20"/>
                <w:szCs w:val="20"/>
                <w:lang w:val="es-ES"/>
              </w:rPr>
              <w:t>del supervisor</w:t>
            </w:r>
            <w:r w:rsidRPr="00DF1AA7">
              <w:rPr>
                <w:rFonts w:ascii="Times New Roman" w:eastAsia="Times New Roman" w:hAnsi="Times New Roman" w:cs="Times New Roman"/>
                <w:sz w:val="20"/>
                <w:szCs w:val="20"/>
                <w:lang w:val="es-ES"/>
              </w:rPr>
              <w:t>.</w:t>
            </w:r>
          </w:p>
        </w:tc>
      </w:tr>
    </w:tbl>
    <w:p w:rsidR="00467868" w:rsidRPr="00DF1AA7" w:rsidRDefault="00467868" w:rsidP="00467868">
      <w:pPr>
        <w:spacing w:after="0" w:line="240" w:lineRule="auto"/>
        <w:jc w:val="both"/>
        <w:rPr>
          <w:rFonts w:ascii="Times New Roman" w:eastAsia="Times New Roman" w:hAnsi="Times New Roman" w:cs="Times New Roman"/>
          <w:sz w:val="20"/>
          <w:szCs w:val="20"/>
        </w:rPr>
      </w:pPr>
    </w:p>
    <w:p w:rsidR="00C66FB8" w:rsidRPr="00DF1AA7" w:rsidRDefault="004C70A8" w:rsidP="00467868">
      <w:pPr>
        <w:spacing w:after="0" w:line="240" w:lineRule="auto"/>
        <w:jc w:val="both"/>
        <w:rPr>
          <w:rFonts w:ascii="Times New Roman" w:eastAsia="Times New Roman" w:hAnsi="Times New Roman" w:cs="Times New Roman"/>
          <w:sz w:val="20"/>
          <w:szCs w:val="20"/>
        </w:rPr>
      </w:pPr>
      <w:r w:rsidRPr="00DF1AA7">
        <w:rPr>
          <w:rFonts w:ascii="Times New Roman" w:hAnsi="Times New Roman" w:cs="Times New Roman"/>
          <w:sz w:val="20"/>
          <w:szCs w:val="20"/>
        </w:rPr>
        <w:t xml:space="preserve">Todo bien o servicio debe tener garantía sobre la idoneidad y la calidad el cual debe garantizar todo productor, de tal manera que así el vendedor no manifieste dar una garantía, todo bien o servicio la tiene, esa es la garantía llamada “Garantía Mínima Presunta” y es legal porque no la establece el productor, sino que la establece la misma norma: Decreto 3466 de 1982 o Estatuto de Protección al Consumidor en su </w:t>
      </w:r>
      <w:r w:rsidR="00DA0840" w:rsidRPr="00DF1AA7">
        <w:rPr>
          <w:rFonts w:ascii="Times New Roman" w:hAnsi="Times New Roman" w:cs="Times New Roman"/>
          <w:sz w:val="20"/>
          <w:szCs w:val="20"/>
        </w:rPr>
        <w:t>artículo</w:t>
      </w:r>
      <w:r w:rsidRPr="00DF1AA7">
        <w:rPr>
          <w:rFonts w:ascii="Times New Roman" w:hAnsi="Times New Roman" w:cs="Times New Roman"/>
          <w:sz w:val="20"/>
          <w:szCs w:val="20"/>
        </w:rPr>
        <w:t xml:space="preserve"> 11.</w:t>
      </w:r>
    </w:p>
    <w:p w:rsidR="00C66FB8" w:rsidRPr="00DF1AA7" w:rsidRDefault="00C66FB8" w:rsidP="00467868">
      <w:pPr>
        <w:spacing w:after="0" w:line="240" w:lineRule="auto"/>
        <w:jc w:val="both"/>
        <w:rPr>
          <w:rFonts w:ascii="Times New Roman" w:eastAsia="Times New Roman" w:hAnsi="Times New Roman" w:cs="Times New Roman"/>
          <w:sz w:val="20"/>
          <w:szCs w:val="20"/>
        </w:rPr>
      </w:pPr>
    </w:p>
    <w:p w:rsidR="004C70A8" w:rsidRPr="00DF1AA7" w:rsidRDefault="004C70A8" w:rsidP="00467868">
      <w:pPr>
        <w:spacing w:after="0" w:line="240" w:lineRule="auto"/>
        <w:jc w:val="both"/>
        <w:rPr>
          <w:rFonts w:ascii="Times New Roman" w:eastAsia="Times New Roman" w:hAnsi="Times New Roman" w:cs="Times New Roman"/>
          <w:sz w:val="20"/>
          <w:szCs w:val="20"/>
        </w:rPr>
      </w:pPr>
    </w:p>
    <w:p w:rsidR="004C70A8" w:rsidRPr="00DF1AA7" w:rsidRDefault="004C70A8" w:rsidP="00467868">
      <w:pPr>
        <w:spacing w:after="0" w:line="240" w:lineRule="auto"/>
        <w:jc w:val="both"/>
        <w:rPr>
          <w:rFonts w:ascii="Times New Roman" w:eastAsia="Times New Roman" w:hAnsi="Times New Roman" w:cs="Times New Roman"/>
          <w:sz w:val="20"/>
          <w:szCs w:val="20"/>
        </w:rPr>
      </w:pPr>
    </w:p>
    <w:p w:rsidR="00467868" w:rsidRPr="00DF1AA7" w:rsidRDefault="00952D8B" w:rsidP="00467868">
      <w:pPr>
        <w:spacing w:after="0" w:line="240" w:lineRule="auto"/>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JOSE JAIRO MORENO ROJAS</w:t>
      </w:r>
    </w:p>
    <w:p w:rsidR="004A63FA" w:rsidRPr="00DF1AA7" w:rsidRDefault="00467868" w:rsidP="00467868">
      <w:pPr>
        <w:spacing w:after="0" w:line="240" w:lineRule="auto"/>
        <w:jc w:val="both"/>
        <w:rPr>
          <w:rFonts w:ascii="Times New Roman" w:eastAsia="Times New Roman" w:hAnsi="Times New Roman" w:cs="Times New Roman"/>
          <w:sz w:val="20"/>
          <w:szCs w:val="20"/>
          <w:lang w:val="es-ES"/>
        </w:rPr>
      </w:pPr>
      <w:r w:rsidRPr="00DF1AA7">
        <w:rPr>
          <w:rFonts w:ascii="Times New Roman" w:eastAsia="Times New Roman" w:hAnsi="Times New Roman" w:cs="Times New Roman"/>
          <w:sz w:val="20"/>
          <w:szCs w:val="20"/>
          <w:lang w:val="es-ES"/>
        </w:rPr>
        <w:t>Rector</w:t>
      </w:r>
    </w:p>
    <w:p w:rsidR="004A63FA" w:rsidRPr="00DF1AA7" w:rsidRDefault="004A63FA">
      <w:pPr>
        <w:rPr>
          <w:rFonts w:ascii="Times New Roman" w:eastAsia="Times New Roman" w:hAnsi="Times New Roman" w:cs="Times New Roman"/>
          <w:b/>
          <w:sz w:val="20"/>
          <w:szCs w:val="20"/>
          <w:lang w:val="es-ES"/>
        </w:rPr>
      </w:pPr>
      <w:r w:rsidRPr="00DF1AA7">
        <w:rPr>
          <w:rFonts w:ascii="Times New Roman" w:eastAsia="Times New Roman" w:hAnsi="Times New Roman" w:cs="Times New Roman"/>
          <w:b/>
          <w:sz w:val="20"/>
          <w:szCs w:val="20"/>
          <w:lang w:val="es-ES"/>
        </w:rPr>
        <w:br w:type="page"/>
      </w:r>
    </w:p>
    <w:p w:rsidR="00172A05" w:rsidRPr="000A169A" w:rsidRDefault="00172A05" w:rsidP="00172A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s-ES"/>
        </w:rPr>
        <w:lastRenderedPageBreak/>
        <w:t>PLIEGO DE CONDICIONES</w:t>
      </w:r>
    </w:p>
    <w:p w:rsidR="00172A05" w:rsidRPr="008735B5" w:rsidRDefault="00172A05" w:rsidP="00826774">
      <w:pPr>
        <w:spacing w:after="0" w:line="240" w:lineRule="auto"/>
        <w:jc w:val="both"/>
        <w:rPr>
          <w:rFonts w:ascii="Times New Roman" w:eastAsia="Times New Roman" w:hAnsi="Times New Roman" w:cs="Times New Roman"/>
          <w:sz w:val="20"/>
          <w:szCs w:val="20"/>
          <w:lang w:val="es-ES"/>
        </w:rPr>
      </w:pPr>
    </w:p>
    <w:p w:rsidR="00172A05"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La descripción técnica, detallada y completa del bien o servicio objeto del contrato, identificado con el cuarto nivel del Clasificador de Bienes y Servicios, de ser posible o de lo contrario</w:t>
      </w:r>
      <w:r w:rsidR="008735B5" w:rsidRPr="008B3018">
        <w:rPr>
          <w:rFonts w:ascii="Times New Roman" w:eastAsia="Times New Roman" w:hAnsi="Times New Roman" w:cs="Times New Roman"/>
          <w:i/>
          <w:sz w:val="20"/>
          <w:szCs w:val="20"/>
          <w:lang w:val="es-ES"/>
        </w:rPr>
        <w:t xml:space="preserve"> con el tercer nivel del mismo.</w:t>
      </w:r>
    </w:p>
    <w:p w:rsidR="00030D15" w:rsidRDefault="00030D15" w:rsidP="00030D15">
      <w:pPr>
        <w:spacing w:after="0" w:line="240" w:lineRule="auto"/>
        <w:jc w:val="both"/>
        <w:rPr>
          <w:rFonts w:ascii="Times New Roman" w:eastAsia="Times New Roman" w:hAnsi="Times New Roman" w:cs="Times New Roman"/>
          <w:sz w:val="20"/>
          <w:szCs w:val="20"/>
          <w:u w:val="single"/>
          <w:lang w:val="es-ES"/>
        </w:rPr>
      </w:pPr>
      <w:r w:rsidRPr="00030D15">
        <w:rPr>
          <w:rFonts w:ascii="Times New Roman" w:eastAsia="Times New Roman" w:hAnsi="Times New Roman" w:cs="Times New Roman"/>
          <w:sz w:val="20"/>
          <w:szCs w:val="20"/>
          <w:u w:val="single"/>
          <w:lang w:val="es-ES"/>
        </w:rPr>
        <w:t>73161517</w:t>
      </w:r>
    </w:p>
    <w:p w:rsidR="00053DB0" w:rsidRPr="00053DB0" w:rsidRDefault="00053DB0" w:rsidP="00053DB0">
      <w:pPr>
        <w:spacing w:after="0" w:line="240" w:lineRule="auto"/>
        <w:jc w:val="both"/>
        <w:rPr>
          <w:rFonts w:ascii="Times New Roman" w:hAnsi="Times New Roman" w:cs="Times New Roman"/>
          <w:color w:val="000000"/>
          <w:sz w:val="28"/>
          <w:szCs w:val="28"/>
          <w:lang w:val="es-AR"/>
        </w:rPr>
      </w:pPr>
      <w:r w:rsidRPr="00053DB0">
        <w:rPr>
          <w:rFonts w:ascii="Times New Roman" w:eastAsia="Times New Roman" w:hAnsi="Times New Roman" w:cs="Times New Roman"/>
          <w:sz w:val="20"/>
          <w:szCs w:val="20"/>
          <w:lang w:val="es-ES"/>
        </w:rPr>
        <w:t>Mantenimiento preventivo a diez equipos de aire acondicionado por periodo de ocho meses con periocidad de cuatro meses. Incluye reparaciones menores y repuestos  necesarios para garantizar el buen desempeño de los equipos.Personal calificado con documentación en regla de EPS, ARL certificado de alturas, elementos de Seguridad Industrial. (casco, gafas, guantes, arnés etc.), las herramientas necesarias para cumplir con las labores de manera rápida y eficiente (andamios, escaleras, extensiones, taladros, roto, martillos, equipos de soldadura, bombas de vacío, etc.), procesos certificados que cumplen con las  normas exigidas de instalación y mantenimiento, tiempo de respuesta después de llamada de emergencia 3 horas máximo, reporte técnico por escrito de las labores realizadas y los correctivos pendientes para prever emergencias, reportes fotográficos, garantía de mano de obra.Desarme de unidad manejadora, desarme de unidad condensadora, limpieza profunda (des incrustación) y lavado bacteriológico, limpieza de filtros de la manejadora, limpieza de turbina de la manejadora, ajuste de presiones de refrigeración, ajuste de amperaje, lavado final, armada y puesta en marcha del equipo, entrega de certificado bacteriológico (ficha técnica del equipo como de los productos usados 100% biodegradables y que garantizan la inhibición de mohos, bacterias y virus que se  anidan en los serpentines)Reparaciones menores: cambio de capacitores de marcha en unidad condensadora, cambio de capacitores de  motor ventilador en unidad condensadora, correcciones de fugas, recargas de refrigerante, cambio de sensores de temperatura, suministro e instalación de tarjeta electrónicas por fallas o daño, reparaciones eléctricas (recalentamiento de terminales en  moto compresor o cortos menores).</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Dos equipos piso techo, en aula de audiovisuales2 piso</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de ventana en aula de audiovisuales 1 piso</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de ventana sala de sistemas 1 piso</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en sala de sistemas 2 piso</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rectoría</w:t>
      </w:r>
    </w:p>
    <w:p w:rsidR="00053DB0" w:rsidRPr="00DF1AA7" w:rsidRDefault="00053DB0" w:rsidP="00053DB0">
      <w:pPr>
        <w:pStyle w:val="Prrafodelista"/>
        <w:numPr>
          <w:ilvl w:val="0"/>
          <w:numId w:val="40"/>
        </w:numPr>
        <w:spacing w:after="0" w:line="240" w:lineRule="auto"/>
        <w:jc w:val="both"/>
        <w:rPr>
          <w:rFonts w:ascii="Times New Roman" w:hAnsi="Times New Roman" w:cs="Times New Roman"/>
          <w:color w:val="000000"/>
          <w:lang w:val="es-AR"/>
        </w:rPr>
      </w:pPr>
      <w:r w:rsidRPr="00DF1AA7">
        <w:rPr>
          <w:rFonts w:ascii="Times New Roman" w:hAnsi="Times New Roman" w:cs="Times New Roman"/>
          <w:color w:val="000000"/>
          <w:lang w:val="es-AR"/>
        </w:rPr>
        <w:t>Un equipo tipo Split en salón de clase 1 piso</w:t>
      </w:r>
    </w:p>
    <w:p w:rsidR="00DA54F1" w:rsidRPr="00DA54F1" w:rsidRDefault="00053DB0" w:rsidP="00053DB0">
      <w:pPr>
        <w:pStyle w:val="Prrafodelista"/>
        <w:numPr>
          <w:ilvl w:val="0"/>
          <w:numId w:val="40"/>
        </w:numPr>
        <w:spacing w:after="0" w:line="240" w:lineRule="auto"/>
        <w:jc w:val="both"/>
        <w:rPr>
          <w:rFonts w:ascii="Times New Roman" w:eastAsia="Times New Roman" w:hAnsi="Times New Roman" w:cs="Times New Roman"/>
          <w:i/>
          <w:sz w:val="20"/>
          <w:szCs w:val="20"/>
          <w:lang w:val="es-ES"/>
        </w:rPr>
      </w:pPr>
      <w:r w:rsidRPr="00053DB0">
        <w:rPr>
          <w:rFonts w:ascii="Times New Roman" w:hAnsi="Times New Roman" w:cs="Times New Roman"/>
          <w:color w:val="000000"/>
          <w:lang w:val="es-AR"/>
        </w:rPr>
        <w:t>Tres equipo de aires acondicionado en las otras sedes</w:t>
      </w:r>
    </w:p>
    <w:p w:rsidR="00DA54F1" w:rsidRDefault="00DA54F1" w:rsidP="00DA54F1">
      <w:pPr>
        <w:spacing w:after="0" w:line="240" w:lineRule="auto"/>
        <w:jc w:val="both"/>
        <w:rPr>
          <w:rFonts w:ascii="Times New Roman" w:eastAsia="Times New Roman" w:hAnsi="Times New Roman" w:cs="Times New Roman"/>
          <w:i/>
          <w:sz w:val="20"/>
          <w:szCs w:val="20"/>
          <w:lang w:val="es-ES"/>
        </w:rPr>
      </w:pPr>
    </w:p>
    <w:p w:rsidR="00172A05" w:rsidRPr="00DA54F1" w:rsidRDefault="00172A05" w:rsidP="00DA54F1">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DA54F1">
        <w:rPr>
          <w:rFonts w:ascii="Times New Roman" w:eastAsia="Times New Roman" w:hAnsi="Times New Roman" w:cs="Times New Roman"/>
          <w:i/>
          <w:sz w:val="20"/>
          <w:szCs w:val="20"/>
          <w:lang w:val="es-ES"/>
        </w:rPr>
        <w:t>La modalidad del proceso de selección y su justificación.</w:t>
      </w:r>
    </w:p>
    <w:p w:rsidR="00024CC0" w:rsidRPr="00030D15" w:rsidRDefault="00024CC0"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El presupuesto del proceso no supera los 20 SMMLV, se aplicara la modalidad de Régimen Especial d</w:t>
      </w:r>
      <w:r w:rsidR="00030D15">
        <w:rPr>
          <w:rFonts w:ascii="Times New Roman" w:eastAsia="Times New Roman" w:hAnsi="Times New Roman" w:cs="Times New Roman"/>
          <w:sz w:val="20"/>
          <w:szCs w:val="20"/>
          <w:lang w:val="es-ES"/>
        </w:rPr>
        <w:t>e Fondo de Servicios Educativos</w:t>
      </w:r>
      <w:r w:rsidRPr="00030D15">
        <w:rPr>
          <w:rFonts w:ascii="Times New Roman" w:eastAsia="Times New Roman" w:hAnsi="Times New Roman" w:cs="Times New Roman"/>
          <w:sz w:val="20"/>
          <w:szCs w:val="20"/>
          <w:lang w:val="es-ES"/>
        </w:rPr>
        <w:t xml:space="preserve">, acogiéndonos al Ley </w:t>
      </w:r>
      <w:r w:rsidR="00F2742B" w:rsidRPr="00030D15">
        <w:rPr>
          <w:rFonts w:ascii="Times New Roman" w:eastAsia="Times New Roman" w:hAnsi="Times New Roman" w:cs="Times New Roman"/>
          <w:sz w:val="20"/>
          <w:szCs w:val="20"/>
          <w:lang w:val="es-ES"/>
        </w:rPr>
        <w:t>715 de 2001</w:t>
      </w:r>
      <w:r w:rsidRPr="00030D15">
        <w:rPr>
          <w:rFonts w:ascii="Times New Roman" w:eastAsia="Times New Roman" w:hAnsi="Times New Roman" w:cs="Times New Roman"/>
          <w:sz w:val="20"/>
          <w:szCs w:val="20"/>
          <w:lang w:val="es-ES"/>
        </w:rPr>
        <w:t xml:space="preserve"> y los Decretos </w:t>
      </w:r>
      <w:r w:rsidR="00F2742B" w:rsidRPr="00030D15">
        <w:rPr>
          <w:rFonts w:ascii="Times New Roman" w:eastAsia="Times New Roman" w:hAnsi="Times New Roman" w:cs="Times New Roman"/>
          <w:sz w:val="20"/>
          <w:szCs w:val="20"/>
          <w:lang w:val="es-ES"/>
        </w:rPr>
        <w:t>4791 del 2008</w:t>
      </w:r>
      <w:r w:rsidRPr="00030D15">
        <w:rPr>
          <w:rFonts w:ascii="Times New Roman" w:eastAsia="Times New Roman" w:hAnsi="Times New Roman" w:cs="Times New Roman"/>
          <w:sz w:val="20"/>
          <w:szCs w:val="20"/>
          <w:lang w:val="es-ES"/>
        </w:rPr>
        <w:t xml:space="preserve">, </w:t>
      </w:r>
      <w:r w:rsidR="00F2742B" w:rsidRPr="00030D15">
        <w:rPr>
          <w:rFonts w:ascii="Times New Roman" w:eastAsia="Times New Roman" w:hAnsi="Times New Roman" w:cs="Times New Roman"/>
          <w:sz w:val="20"/>
          <w:szCs w:val="20"/>
          <w:lang w:val="es-ES"/>
        </w:rPr>
        <w:t>4807 del 2011</w:t>
      </w:r>
      <w:r w:rsidRPr="00030D15">
        <w:rPr>
          <w:rFonts w:ascii="Times New Roman" w:eastAsia="Times New Roman" w:hAnsi="Times New Roman" w:cs="Times New Roman"/>
          <w:sz w:val="20"/>
          <w:szCs w:val="20"/>
          <w:lang w:val="es-ES"/>
        </w:rPr>
        <w:t>.</w:t>
      </w:r>
      <w:r w:rsidR="00DA54F1">
        <w:rPr>
          <w:rFonts w:ascii="Times New Roman" w:eastAsia="Times New Roman" w:hAnsi="Times New Roman" w:cs="Times New Roman"/>
          <w:sz w:val="20"/>
          <w:szCs w:val="20"/>
          <w:lang w:val="es-ES"/>
        </w:rPr>
        <w:t xml:space="preserve"> Y el Reglamento expedido por el Consejo directivo de la Institución.</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Los criterios de selección, incluyendo los factores de desempate y los incen</w:t>
      </w:r>
      <w:r w:rsidR="008B3018" w:rsidRPr="008B3018">
        <w:rPr>
          <w:rFonts w:ascii="Times New Roman" w:eastAsia="Times New Roman" w:hAnsi="Times New Roman" w:cs="Times New Roman"/>
          <w:i/>
          <w:sz w:val="20"/>
          <w:szCs w:val="20"/>
          <w:lang w:val="es-ES"/>
        </w:rPr>
        <w:t>tivos cuando a ello haya lugar.</w:t>
      </w:r>
    </w:p>
    <w:p w:rsidR="00024CC0" w:rsidRPr="00030D15" w:rsidRDefault="005032CF"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u w:val="single"/>
          <w:lang w:val="es-ES"/>
        </w:rPr>
        <w:t>Criterios de Selección:</w:t>
      </w:r>
      <w:r w:rsidRPr="00030D15">
        <w:rPr>
          <w:rFonts w:ascii="Times New Roman" w:eastAsia="Times New Roman" w:hAnsi="Times New Roman" w:cs="Times New Roman"/>
          <w:sz w:val="20"/>
          <w:szCs w:val="20"/>
          <w:lang w:val="es-ES"/>
        </w:rPr>
        <w:t xml:space="preserve"> </w:t>
      </w:r>
      <w:r w:rsidR="00024CC0" w:rsidRPr="00030D15">
        <w:rPr>
          <w:rFonts w:ascii="Times New Roman" w:eastAsia="Times New Roman" w:hAnsi="Times New Roman" w:cs="Times New Roman"/>
          <w:sz w:val="20"/>
          <w:szCs w:val="20"/>
          <w:lang w:val="es-ES"/>
        </w:rPr>
        <w:t>Ponderación de los elementos de calidad y precio soportados en puntajes o fórmulas.</w:t>
      </w:r>
    </w:p>
    <w:p w:rsidR="00024CC0" w:rsidRPr="00030D15" w:rsidRDefault="00024CC0"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u w:val="single"/>
          <w:lang w:val="es-ES"/>
        </w:rPr>
        <w:t>Factores de desempate</w:t>
      </w:r>
      <w:r w:rsidR="005032CF" w:rsidRPr="00030D15">
        <w:rPr>
          <w:rFonts w:ascii="Times New Roman" w:eastAsia="Times New Roman" w:hAnsi="Times New Roman" w:cs="Times New Roman"/>
          <w:sz w:val="20"/>
          <w:szCs w:val="20"/>
          <w:u w:val="single"/>
          <w:lang w:val="es-ES"/>
        </w:rPr>
        <w:t>:</w:t>
      </w:r>
      <w:r w:rsidRPr="00030D15">
        <w:rPr>
          <w:rFonts w:ascii="Times New Roman" w:eastAsia="Times New Roman" w:hAnsi="Times New Roman" w:cs="Times New Roman"/>
          <w:sz w:val="20"/>
          <w:szCs w:val="20"/>
          <w:lang w:val="es-ES"/>
        </w:rPr>
        <w:t xml:space="preserve"> En caso de empate en el puntaje total de dos o más ofertas, la </w:t>
      </w:r>
      <w:r w:rsidR="005032CF" w:rsidRPr="00030D15">
        <w:rPr>
          <w:rFonts w:ascii="Times New Roman" w:eastAsia="Times New Roman" w:hAnsi="Times New Roman" w:cs="Times New Roman"/>
          <w:sz w:val="20"/>
          <w:szCs w:val="20"/>
          <w:lang w:val="es-ES"/>
        </w:rPr>
        <w:t xml:space="preserve">institución </w:t>
      </w:r>
      <w:r w:rsidRPr="00030D15">
        <w:rPr>
          <w:rFonts w:ascii="Times New Roman" w:eastAsia="Times New Roman" w:hAnsi="Times New Roman" w:cs="Times New Roman"/>
          <w:sz w:val="20"/>
          <w:szCs w:val="20"/>
          <w:lang w:val="es-ES"/>
        </w:rPr>
        <w:t xml:space="preserve">escogerá el oferente que tenga el mayor puntaje en el primero de los factores de escogencia y calificación establecidos en los pliegos de condiciones del Proceso de 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condiciones. </w:t>
      </w:r>
      <w:r w:rsidR="005032CF" w:rsidRPr="00030D15">
        <w:rPr>
          <w:rFonts w:ascii="Times New Roman" w:eastAsia="Times New Roman" w:hAnsi="Times New Roman" w:cs="Times New Roman"/>
          <w:sz w:val="20"/>
          <w:szCs w:val="20"/>
          <w:lang w:val="es-ES"/>
        </w:rPr>
        <w:t xml:space="preserve"> </w:t>
      </w:r>
      <w:r w:rsidRPr="00030D15">
        <w:rPr>
          <w:rFonts w:ascii="Times New Roman" w:eastAsia="Times New Roman" w:hAnsi="Times New Roman" w:cs="Times New Roman"/>
          <w:sz w:val="20"/>
          <w:szCs w:val="20"/>
          <w:lang w:val="es-ES"/>
        </w:rPr>
        <w:t xml:space="preserve">Si persiste el empate, la </w:t>
      </w:r>
      <w:r w:rsidR="005032CF" w:rsidRPr="00030D15">
        <w:rPr>
          <w:rFonts w:ascii="Times New Roman" w:eastAsia="Times New Roman" w:hAnsi="Times New Roman" w:cs="Times New Roman"/>
          <w:sz w:val="20"/>
          <w:szCs w:val="20"/>
          <w:lang w:val="es-ES"/>
        </w:rPr>
        <w:t xml:space="preserve">institución </w:t>
      </w:r>
      <w:r w:rsidRPr="00030D15">
        <w:rPr>
          <w:rFonts w:ascii="Times New Roman" w:eastAsia="Times New Roman" w:hAnsi="Times New Roman" w:cs="Times New Roman"/>
          <w:sz w:val="20"/>
          <w:szCs w:val="20"/>
          <w:lang w:val="es-ES"/>
        </w:rPr>
        <w:t xml:space="preserve">debe </w:t>
      </w:r>
      <w:r w:rsidRPr="00030D15">
        <w:rPr>
          <w:rFonts w:ascii="Times New Roman" w:eastAsia="Times New Roman" w:hAnsi="Times New Roman" w:cs="Times New Roman"/>
          <w:sz w:val="20"/>
          <w:szCs w:val="20"/>
          <w:lang w:val="es-ES"/>
        </w:rPr>
        <w:lastRenderedPageBreak/>
        <w:t xml:space="preserve">utilizar las siguientes reglas de forma sucesiva y excluyente para seleccionar el oferente favorecido, respetando los compromisos adquiridos por Acuerdos Comerciales: </w:t>
      </w:r>
    </w:p>
    <w:p w:rsidR="00024CC0" w:rsidRPr="00DA54F1" w:rsidRDefault="00024CC0" w:rsidP="00DA54F1">
      <w:pPr>
        <w:pStyle w:val="Prrafodelista"/>
        <w:numPr>
          <w:ilvl w:val="1"/>
          <w:numId w:val="41"/>
        </w:numPr>
        <w:spacing w:after="0" w:line="240" w:lineRule="auto"/>
        <w:jc w:val="both"/>
        <w:rPr>
          <w:rFonts w:ascii="Times New Roman" w:eastAsia="Times New Roman" w:hAnsi="Times New Roman" w:cs="Times New Roman"/>
          <w:sz w:val="20"/>
          <w:szCs w:val="20"/>
          <w:lang w:val="es-ES"/>
        </w:rPr>
      </w:pPr>
      <w:r w:rsidRPr="00DA54F1">
        <w:rPr>
          <w:rFonts w:ascii="Times New Roman" w:eastAsia="Times New Roman" w:hAnsi="Times New Roman" w:cs="Times New Roman"/>
          <w:sz w:val="20"/>
          <w:szCs w:val="20"/>
          <w:lang w:val="es-ES"/>
        </w:rPr>
        <w:t xml:space="preserve">Preferir la oferta de bienes o servicios nacionales frente a la oferta de bienes o servicios extranjeros. </w:t>
      </w:r>
    </w:p>
    <w:p w:rsidR="00024CC0" w:rsidRPr="00DA54F1" w:rsidRDefault="00024CC0" w:rsidP="00DA54F1">
      <w:pPr>
        <w:pStyle w:val="Prrafodelista"/>
        <w:numPr>
          <w:ilvl w:val="1"/>
          <w:numId w:val="41"/>
        </w:numPr>
        <w:spacing w:after="0" w:line="240" w:lineRule="auto"/>
        <w:jc w:val="both"/>
        <w:rPr>
          <w:rFonts w:ascii="Times New Roman" w:eastAsia="Times New Roman" w:hAnsi="Times New Roman" w:cs="Times New Roman"/>
          <w:sz w:val="20"/>
          <w:szCs w:val="20"/>
          <w:lang w:val="es-ES"/>
        </w:rPr>
      </w:pPr>
      <w:r w:rsidRPr="00DA54F1">
        <w:rPr>
          <w:rFonts w:ascii="Times New Roman" w:eastAsia="Times New Roman" w:hAnsi="Times New Roman" w:cs="Times New Roman"/>
          <w:sz w:val="20"/>
          <w:szCs w:val="20"/>
          <w:lang w:val="es-ES"/>
        </w:rPr>
        <w:t xml:space="preserve">Preferir las ofertas presentada por una Mipyme nacional. </w:t>
      </w:r>
    </w:p>
    <w:p w:rsidR="00024CC0" w:rsidRPr="00DA54F1" w:rsidRDefault="00024CC0" w:rsidP="00DA54F1">
      <w:pPr>
        <w:pStyle w:val="Prrafodelista"/>
        <w:numPr>
          <w:ilvl w:val="1"/>
          <w:numId w:val="41"/>
        </w:numPr>
        <w:spacing w:after="0" w:line="240" w:lineRule="auto"/>
        <w:jc w:val="both"/>
        <w:rPr>
          <w:rFonts w:ascii="Times New Roman" w:eastAsia="Times New Roman" w:hAnsi="Times New Roman" w:cs="Times New Roman"/>
          <w:sz w:val="20"/>
          <w:szCs w:val="20"/>
          <w:lang w:val="es-ES"/>
        </w:rPr>
      </w:pPr>
      <w:r w:rsidRPr="00DA54F1">
        <w:rPr>
          <w:rFonts w:ascii="Times New Roman" w:eastAsia="Times New Roman" w:hAnsi="Times New Roman" w:cs="Times New Roman"/>
          <w:sz w:val="20"/>
          <w:szCs w:val="20"/>
          <w:lang w:val="es-ES"/>
        </w:rPr>
        <w:t xml:space="preserve">Preferir la oferta presentada por un Consorcio, Unión Temporal o promesa de sociedad futura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Unión Temporal o promesa de sociedad futura. </w:t>
      </w:r>
    </w:p>
    <w:p w:rsidR="005032CF" w:rsidRPr="00DA54F1" w:rsidRDefault="00024CC0" w:rsidP="00DA54F1">
      <w:pPr>
        <w:pStyle w:val="Prrafodelista"/>
        <w:numPr>
          <w:ilvl w:val="1"/>
          <w:numId w:val="41"/>
        </w:numPr>
        <w:spacing w:after="0" w:line="240" w:lineRule="auto"/>
        <w:jc w:val="both"/>
        <w:rPr>
          <w:rFonts w:ascii="Times New Roman" w:eastAsia="Times New Roman" w:hAnsi="Times New Roman" w:cs="Times New Roman"/>
          <w:sz w:val="20"/>
          <w:szCs w:val="20"/>
          <w:lang w:val="es-ES"/>
        </w:rPr>
      </w:pPr>
      <w:r w:rsidRPr="00DA54F1">
        <w:rPr>
          <w:rFonts w:ascii="Times New Roman" w:eastAsia="Times New Roman" w:hAnsi="Times New Roman" w:cs="Times New Roman"/>
          <w:sz w:val="20"/>
          <w:szCs w:val="20"/>
          <w:lang w:val="es-ES"/>
        </w:rPr>
        <w:t xml:space="preserve">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w:t>
      </w:r>
      <w:r w:rsidR="005032CF" w:rsidRPr="00DA54F1">
        <w:rPr>
          <w:rFonts w:ascii="Times New Roman" w:eastAsia="Times New Roman" w:hAnsi="Times New Roman" w:cs="Times New Roman"/>
          <w:sz w:val="20"/>
          <w:szCs w:val="20"/>
          <w:lang w:val="es-ES"/>
        </w:rPr>
        <w:t xml:space="preserve">promesa de sociedad futura y aportar mínimo el veinticinco por ciento (25%) de la experiencia acreditada en la oferta. </w:t>
      </w:r>
    </w:p>
    <w:p w:rsidR="008B3018" w:rsidRPr="00DA54F1" w:rsidRDefault="005032CF" w:rsidP="00DA54F1">
      <w:pPr>
        <w:pStyle w:val="Prrafodelista"/>
        <w:numPr>
          <w:ilvl w:val="1"/>
          <w:numId w:val="41"/>
        </w:numPr>
        <w:spacing w:after="0" w:line="240" w:lineRule="auto"/>
        <w:jc w:val="both"/>
        <w:rPr>
          <w:rFonts w:ascii="Times New Roman" w:eastAsia="Times New Roman" w:hAnsi="Times New Roman" w:cs="Times New Roman"/>
          <w:sz w:val="20"/>
          <w:szCs w:val="20"/>
          <w:lang w:val="es-ES"/>
        </w:rPr>
      </w:pPr>
      <w:r w:rsidRPr="00DA54F1">
        <w:rPr>
          <w:rFonts w:ascii="Times New Roman" w:eastAsia="Times New Roman" w:hAnsi="Times New Roman" w:cs="Times New Roman"/>
          <w:sz w:val="20"/>
          <w:szCs w:val="20"/>
          <w:lang w:val="es-ES"/>
        </w:rPr>
        <w:t xml:space="preserve">Utilizar un método aleatorio para seleccionar el oferente, método que deberá haber sido previsto en los pliegos de condiciones del Proceso de Contratación. </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 xml:space="preserve">Las condiciones de costo y/o calidad que la Entidad Estatal debe tener en cuenta para la selección objetiva, de acuerdo con la modalidad de selección del </w:t>
      </w:r>
      <w:r w:rsidR="008735B5" w:rsidRPr="008B3018">
        <w:rPr>
          <w:rFonts w:ascii="Times New Roman" w:eastAsia="Times New Roman" w:hAnsi="Times New Roman" w:cs="Times New Roman"/>
          <w:i/>
          <w:sz w:val="20"/>
          <w:szCs w:val="20"/>
          <w:lang w:val="es-ES"/>
        </w:rPr>
        <w:t>contratista.</w:t>
      </w:r>
    </w:p>
    <w:p w:rsidR="005942EF" w:rsidRPr="00030D15" w:rsidRDefault="00E82E4E"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 xml:space="preserve">Se efectuara la verificación de los requisitos habilitantes </w:t>
      </w:r>
      <w:r w:rsidR="005942EF" w:rsidRPr="00030D15">
        <w:rPr>
          <w:rFonts w:ascii="Times New Roman" w:eastAsia="Times New Roman" w:hAnsi="Times New Roman" w:cs="Times New Roman"/>
          <w:sz w:val="20"/>
          <w:szCs w:val="20"/>
          <w:lang w:val="es-ES"/>
        </w:rPr>
        <w:t>exigidos, así:</w:t>
      </w:r>
    </w:p>
    <w:p w:rsidR="005942EF" w:rsidRPr="00030D15" w:rsidRDefault="005942EF"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Económico (no exceder el presupuesto)</w:t>
      </w:r>
    </w:p>
    <w:p w:rsidR="005942EF" w:rsidRPr="00030D15" w:rsidRDefault="005942EF"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J</w:t>
      </w:r>
      <w:r w:rsidR="00E82E4E" w:rsidRPr="00030D15">
        <w:rPr>
          <w:rFonts w:ascii="Times New Roman" w:eastAsia="Times New Roman" w:hAnsi="Times New Roman" w:cs="Times New Roman"/>
          <w:sz w:val="20"/>
          <w:szCs w:val="20"/>
          <w:lang w:val="es-ES"/>
        </w:rPr>
        <w:t>urídico</w:t>
      </w:r>
      <w:r w:rsidRPr="00030D15">
        <w:rPr>
          <w:rFonts w:ascii="Times New Roman" w:eastAsia="Times New Roman" w:hAnsi="Times New Roman" w:cs="Times New Roman"/>
          <w:sz w:val="20"/>
          <w:szCs w:val="20"/>
          <w:lang w:val="es-ES"/>
        </w:rPr>
        <w:t xml:space="preserve"> (teniendo en cuenta las reglas de subsanabilidad)</w:t>
      </w:r>
    </w:p>
    <w:p w:rsidR="008B3018" w:rsidRPr="00030D15" w:rsidRDefault="005942EF"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Técnico (que satisfaga las necesidades de la institución)</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 xml:space="preserve">Las reglas aplicables a la presentación de las ofertas, su evaluación y a la adjudicación del </w:t>
      </w:r>
      <w:r w:rsidR="008735B5" w:rsidRPr="008B3018">
        <w:rPr>
          <w:rFonts w:ascii="Times New Roman" w:eastAsia="Times New Roman" w:hAnsi="Times New Roman" w:cs="Times New Roman"/>
          <w:i/>
          <w:sz w:val="20"/>
          <w:szCs w:val="20"/>
          <w:lang w:val="es-ES"/>
        </w:rPr>
        <w:t>contrato.</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 oferta deberá cumplir con los siguientes requisitos formales:</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Se debe presentar en idioma Castellano.</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En forma legible</w:t>
      </w:r>
      <w:r w:rsidR="00FE2FDA" w:rsidRPr="00030D15">
        <w:rPr>
          <w:rFonts w:ascii="Times New Roman" w:eastAsia="Times New Roman" w:hAnsi="Times New Roman" w:cs="Times New Roman"/>
          <w:sz w:val="20"/>
          <w:szCs w:val="20"/>
          <w:lang w:val="es-ES"/>
        </w:rPr>
        <w:t xml:space="preserve"> y</w:t>
      </w:r>
      <w:r w:rsidRPr="00030D15">
        <w:rPr>
          <w:rFonts w:ascii="Times New Roman" w:eastAsia="Times New Roman" w:hAnsi="Times New Roman" w:cs="Times New Roman"/>
          <w:sz w:val="20"/>
          <w:szCs w:val="20"/>
          <w:lang w:val="es-ES"/>
        </w:rPr>
        <w:t xml:space="preserve"> física</w:t>
      </w:r>
      <w:r w:rsidR="00FE2FDA" w:rsidRPr="00030D15">
        <w:rPr>
          <w:rFonts w:ascii="Times New Roman" w:eastAsia="Times New Roman" w:hAnsi="Times New Roman" w:cs="Times New Roman"/>
          <w:sz w:val="20"/>
          <w:szCs w:val="20"/>
          <w:lang w:val="es-ES"/>
        </w:rPr>
        <w:t>.</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 oferta deberá ser radicada únicamente en Tesorería dentro de término de entrega.</w:t>
      </w:r>
    </w:p>
    <w:p w:rsidR="009B343D"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Los documentos deberán cumplir con las formalidades propias de los documentos públicos o privados, de acuerdo con la legislación aplicable.</w:t>
      </w:r>
    </w:p>
    <w:p w:rsidR="009B343D"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 oferta deberá estar suscrita por su representante, quien debe estar debidamente facultado.</w:t>
      </w:r>
    </w:p>
    <w:p w:rsidR="009B343D" w:rsidRPr="00030D15" w:rsidRDefault="00CF30E8"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Prevalecen</w:t>
      </w:r>
      <w:r w:rsidR="00FE2FDA" w:rsidRPr="00030D15">
        <w:rPr>
          <w:rFonts w:ascii="Times New Roman" w:eastAsia="Times New Roman" w:hAnsi="Times New Roman" w:cs="Times New Roman"/>
          <w:sz w:val="20"/>
          <w:szCs w:val="20"/>
          <w:lang w:val="es-ES"/>
        </w:rPr>
        <w:t xml:space="preserve"> las letras si hay discrepancia entre números y letras</w:t>
      </w:r>
      <w:r w:rsidR="00D305C9" w:rsidRPr="00030D15">
        <w:rPr>
          <w:rFonts w:ascii="Times New Roman" w:eastAsia="Times New Roman" w:hAnsi="Times New Roman" w:cs="Times New Roman"/>
          <w:sz w:val="20"/>
          <w:szCs w:val="20"/>
          <w:lang w:val="es-ES"/>
        </w:rPr>
        <w:t>.</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Si el oferente presenta más de una ofert</w:t>
      </w:r>
      <w:r w:rsidR="00FE2FDA" w:rsidRPr="00030D15">
        <w:rPr>
          <w:rFonts w:ascii="Times New Roman" w:eastAsia="Times New Roman" w:hAnsi="Times New Roman" w:cs="Times New Roman"/>
          <w:sz w:val="20"/>
          <w:szCs w:val="20"/>
          <w:lang w:val="es-ES"/>
        </w:rPr>
        <w:t>a</w:t>
      </w:r>
      <w:r w:rsidRPr="00030D15">
        <w:rPr>
          <w:rFonts w:ascii="Times New Roman" w:eastAsia="Times New Roman" w:hAnsi="Times New Roman" w:cs="Times New Roman"/>
          <w:sz w:val="20"/>
          <w:szCs w:val="20"/>
          <w:lang w:val="es-ES"/>
        </w:rPr>
        <w:t>, sólo se tendrá en cuenta la de menor precio</w:t>
      </w:r>
      <w:r w:rsidR="00FE2FDA" w:rsidRPr="00030D15">
        <w:rPr>
          <w:rFonts w:ascii="Times New Roman" w:eastAsia="Times New Roman" w:hAnsi="Times New Roman" w:cs="Times New Roman"/>
          <w:sz w:val="20"/>
          <w:szCs w:val="20"/>
          <w:lang w:val="es-ES"/>
        </w:rPr>
        <w:t>.</w:t>
      </w:r>
    </w:p>
    <w:p w:rsidR="009B343D"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Todos los valores deberán presentarse en pesos colombianos.</w:t>
      </w:r>
    </w:p>
    <w:p w:rsidR="009B343D" w:rsidRPr="00030D15" w:rsidRDefault="009B343D"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w:t>
      </w:r>
      <w:r w:rsidR="00D305C9" w:rsidRPr="00030D15">
        <w:rPr>
          <w:rFonts w:ascii="Times New Roman" w:eastAsia="Times New Roman" w:hAnsi="Times New Roman" w:cs="Times New Roman"/>
          <w:sz w:val="20"/>
          <w:szCs w:val="20"/>
          <w:lang w:val="es-ES"/>
        </w:rPr>
        <w:t xml:space="preserve"> oferta</w:t>
      </w:r>
      <w:r w:rsidRPr="00030D15">
        <w:rPr>
          <w:rFonts w:ascii="Times New Roman" w:eastAsia="Times New Roman" w:hAnsi="Times New Roman" w:cs="Times New Roman"/>
          <w:sz w:val="20"/>
          <w:szCs w:val="20"/>
          <w:lang w:val="es-ES"/>
        </w:rPr>
        <w:t xml:space="preserve"> deberá </w:t>
      </w:r>
      <w:r w:rsidR="00D305C9" w:rsidRPr="00030D15">
        <w:rPr>
          <w:rFonts w:ascii="Times New Roman" w:eastAsia="Times New Roman" w:hAnsi="Times New Roman" w:cs="Times New Roman"/>
          <w:sz w:val="20"/>
          <w:szCs w:val="20"/>
          <w:lang w:val="es-ES"/>
        </w:rPr>
        <w:t>mantener</w:t>
      </w:r>
      <w:r w:rsidRPr="00030D15">
        <w:rPr>
          <w:rFonts w:ascii="Times New Roman" w:eastAsia="Times New Roman" w:hAnsi="Times New Roman" w:cs="Times New Roman"/>
          <w:sz w:val="20"/>
          <w:szCs w:val="20"/>
          <w:lang w:val="es-ES"/>
        </w:rPr>
        <w:t>se</w:t>
      </w:r>
      <w:r w:rsidR="00D305C9" w:rsidRPr="00030D15">
        <w:rPr>
          <w:rFonts w:ascii="Times New Roman" w:eastAsia="Times New Roman" w:hAnsi="Times New Roman" w:cs="Times New Roman"/>
          <w:sz w:val="20"/>
          <w:szCs w:val="20"/>
          <w:lang w:val="es-ES"/>
        </w:rPr>
        <w:t xml:space="preserve"> vigente hasta la aceptación de la misma</w:t>
      </w:r>
    </w:p>
    <w:p w:rsidR="009B343D"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En el período comprendido entre la fecha de cierre y la aceptación de la oferta, el oferente no podrá retirar su oferta ni modificar los términos o condiciones de la misma.</w:t>
      </w:r>
    </w:p>
    <w:p w:rsidR="00D305C9"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Los oferentes que alleguen información o documentos de carácter reservado deberán informarlo de manera expresa e indicar la disposición legal que así lo establece.</w:t>
      </w:r>
    </w:p>
    <w:p w:rsidR="00731840"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 oferta es irrevocable.</w:t>
      </w:r>
    </w:p>
    <w:p w:rsidR="00731840" w:rsidRPr="00030D15" w:rsidRDefault="00731840"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lastRenderedPageBreak/>
        <w:t>La Institució</w:t>
      </w:r>
      <w:r w:rsidR="00D305C9" w:rsidRPr="00030D15">
        <w:rPr>
          <w:rFonts w:ascii="Times New Roman" w:eastAsia="Times New Roman" w:hAnsi="Times New Roman" w:cs="Times New Roman"/>
          <w:sz w:val="20"/>
          <w:szCs w:val="20"/>
          <w:lang w:val="es-ES"/>
        </w:rPr>
        <w:t>n no será responsable por los gastos incurrido</w:t>
      </w:r>
      <w:r w:rsidR="00FE2FDA" w:rsidRPr="00030D15">
        <w:rPr>
          <w:rFonts w:ascii="Times New Roman" w:eastAsia="Times New Roman" w:hAnsi="Times New Roman" w:cs="Times New Roman"/>
          <w:sz w:val="20"/>
          <w:szCs w:val="20"/>
          <w:lang w:val="es-ES"/>
        </w:rPr>
        <w:t>s</w:t>
      </w:r>
      <w:r w:rsidR="00D305C9" w:rsidRPr="00030D15">
        <w:rPr>
          <w:rFonts w:ascii="Times New Roman" w:eastAsia="Times New Roman" w:hAnsi="Times New Roman" w:cs="Times New Roman"/>
          <w:sz w:val="20"/>
          <w:szCs w:val="20"/>
          <w:lang w:val="es-ES"/>
        </w:rPr>
        <w:t xml:space="preserve"> </w:t>
      </w:r>
      <w:r w:rsidR="00FE2FDA" w:rsidRPr="00030D15">
        <w:rPr>
          <w:rFonts w:ascii="Times New Roman" w:eastAsia="Times New Roman" w:hAnsi="Times New Roman" w:cs="Times New Roman"/>
          <w:sz w:val="20"/>
          <w:szCs w:val="20"/>
          <w:lang w:val="es-ES"/>
        </w:rPr>
        <w:t xml:space="preserve">para la </w:t>
      </w:r>
      <w:r w:rsidR="00D305C9" w:rsidRPr="00030D15">
        <w:rPr>
          <w:rFonts w:ascii="Times New Roman" w:eastAsia="Times New Roman" w:hAnsi="Times New Roman" w:cs="Times New Roman"/>
          <w:sz w:val="20"/>
          <w:szCs w:val="20"/>
          <w:lang w:val="es-ES"/>
        </w:rPr>
        <w:t xml:space="preserve">presentación de </w:t>
      </w:r>
      <w:r w:rsidR="00FE2FDA" w:rsidRPr="00030D15">
        <w:rPr>
          <w:rFonts w:ascii="Times New Roman" w:eastAsia="Times New Roman" w:hAnsi="Times New Roman" w:cs="Times New Roman"/>
          <w:sz w:val="20"/>
          <w:szCs w:val="20"/>
          <w:lang w:val="es-ES"/>
        </w:rPr>
        <w:t xml:space="preserve">la </w:t>
      </w:r>
      <w:r w:rsidR="00D305C9" w:rsidRPr="00030D15">
        <w:rPr>
          <w:rFonts w:ascii="Times New Roman" w:eastAsia="Times New Roman" w:hAnsi="Times New Roman" w:cs="Times New Roman"/>
          <w:sz w:val="20"/>
          <w:szCs w:val="20"/>
          <w:lang w:val="es-ES"/>
        </w:rPr>
        <w:t>oferta.</w:t>
      </w:r>
    </w:p>
    <w:p w:rsidR="008B3018" w:rsidRPr="00030D15" w:rsidRDefault="00D305C9" w:rsidP="00030D15">
      <w:pPr>
        <w:spacing w:after="0" w:line="240" w:lineRule="auto"/>
        <w:jc w:val="both"/>
        <w:rPr>
          <w:rFonts w:ascii="Times New Roman" w:eastAsia="Times New Roman" w:hAnsi="Times New Roman" w:cs="Times New Roman"/>
          <w:sz w:val="20"/>
          <w:szCs w:val="20"/>
          <w:lang w:val="es-ES"/>
        </w:rPr>
      </w:pPr>
      <w:r w:rsidRPr="00030D15">
        <w:rPr>
          <w:rFonts w:ascii="Times New Roman" w:eastAsia="Times New Roman" w:hAnsi="Times New Roman" w:cs="Times New Roman"/>
          <w:sz w:val="20"/>
          <w:szCs w:val="20"/>
          <w:lang w:val="es-ES"/>
        </w:rPr>
        <w:t>La no presentación de las ofertas en la fo</w:t>
      </w:r>
      <w:r w:rsidR="00731840" w:rsidRPr="00030D15">
        <w:rPr>
          <w:rFonts w:ascii="Times New Roman" w:eastAsia="Times New Roman" w:hAnsi="Times New Roman" w:cs="Times New Roman"/>
          <w:sz w:val="20"/>
          <w:szCs w:val="20"/>
          <w:lang w:val="es-ES"/>
        </w:rPr>
        <w:t xml:space="preserve">rma solicitada por </w:t>
      </w:r>
      <w:r w:rsidR="00FE2FDA" w:rsidRPr="00030D15">
        <w:rPr>
          <w:rFonts w:ascii="Times New Roman" w:eastAsia="Times New Roman" w:hAnsi="Times New Roman" w:cs="Times New Roman"/>
          <w:sz w:val="20"/>
          <w:szCs w:val="20"/>
          <w:lang w:val="es-ES"/>
        </w:rPr>
        <w:t>la</w:t>
      </w:r>
      <w:r w:rsidR="00731840" w:rsidRPr="00030D15">
        <w:rPr>
          <w:rFonts w:ascii="Times New Roman" w:eastAsia="Times New Roman" w:hAnsi="Times New Roman" w:cs="Times New Roman"/>
          <w:sz w:val="20"/>
          <w:szCs w:val="20"/>
          <w:lang w:val="es-ES"/>
        </w:rPr>
        <w:t xml:space="preserve"> Institució</w:t>
      </w:r>
      <w:r w:rsidRPr="00030D15">
        <w:rPr>
          <w:rFonts w:ascii="Times New Roman" w:eastAsia="Times New Roman" w:hAnsi="Times New Roman" w:cs="Times New Roman"/>
          <w:sz w:val="20"/>
          <w:szCs w:val="20"/>
          <w:lang w:val="es-ES"/>
        </w:rPr>
        <w:t>n</w:t>
      </w:r>
      <w:r w:rsidR="00FE2FDA" w:rsidRPr="00030D15">
        <w:rPr>
          <w:rFonts w:ascii="Times New Roman" w:eastAsia="Times New Roman" w:hAnsi="Times New Roman" w:cs="Times New Roman"/>
          <w:sz w:val="20"/>
          <w:szCs w:val="20"/>
          <w:lang w:val="es-ES"/>
        </w:rPr>
        <w:t>, será rechazada.</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Las causas que d</w:t>
      </w:r>
      <w:r w:rsidR="008735B5" w:rsidRPr="008B3018">
        <w:rPr>
          <w:rFonts w:ascii="Times New Roman" w:eastAsia="Times New Roman" w:hAnsi="Times New Roman" w:cs="Times New Roman"/>
          <w:i/>
          <w:sz w:val="20"/>
          <w:szCs w:val="20"/>
          <w:lang w:val="es-ES"/>
        </w:rPr>
        <w:t>an lugar a rechazar una oferta.</w:t>
      </w:r>
    </w:p>
    <w:p w:rsidR="00066A51" w:rsidRPr="00CF30E8" w:rsidRDefault="00066A51"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u w:val="single"/>
          <w:lang w:val="es-ES"/>
        </w:rPr>
        <w:t>Oferta con valor artificialmente bajo</w:t>
      </w:r>
      <w:r w:rsidR="00D144BE" w:rsidRPr="00CF30E8">
        <w:rPr>
          <w:rFonts w:ascii="Times New Roman" w:eastAsia="Times New Roman" w:hAnsi="Times New Roman" w:cs="Times New Roman"/>
          <w:sz w:val="20"/>
          <w:szCs w:val="20"/>
          <w:u w:val="single"/>
          <w:lang w:val="es-ES"/>
        </w:rPr>
        <w:t>:</w:t>
      </w:r>
      <w:r w:rsidRPr="00CF30E8">
        <w:rPr>
          <w:rFonts w:ascii="Times New Roman" w:eastAsia="Times New Roman" w:hAnsi="Times New Roman" w:cs="Times New Roman"/>
          <w:sz w:val="20"/>
          <w:szCs w:val="20"/>
          <w:lang w:val="es-ES"/>
        </w:rPr>
        <w:t xml:space="preserve"> Si de acuerdo con la información obtenida por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 xml:space="preserve">en su deber de análisis, el valor de una oferta parece artificialmente bajo,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 xml:space="preserve">debe requerir al oferente para que explique las razones que sustentan el valor ofrecido.  Analizadas las explicaciones, el </w:t>
      </w:r>
      <w:r w:rsidR="00D144BE" w:rsidRPr="00CF30E8">
        <w:rPr>
          <w:rFonts w:ascii="Times New Roman" w:eastAsia="Times New Roman" w:hAnsi="Times New Roman" w:cs="Times New Roman"/>
          <w:sz w:val="20"/>
          <w:szCs w:val="20"/>
          <w:lang w:val="es-ES"/>
        </w:rPr>
        <w:t>supervisor</w:t>
      </w:r>
      <w:r w:rsidRPr="00CF30E8">
        <w:rPr>
          <w:rFonts w:ascii="Times New Roman" w:eastAsia="Times New Roman" w:hAnsi="Times New Roman" w:cs="Times New Roman"/>
          <w:sz w:val="20"/>
          <w:szCs w:val="20"/>
          <w:lang w:val="es-ES"/>
        </w:rPr>
        <w:t xml:space="preserve">, debe recomendar rechazar la oferta o continuar con el análisis de la misma en la evaluación de las ofertas.  Cuando el valor de la oferta sobre la cual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 xml:space="preserve">tuvo dudas sobre su valor, responde a circunstancias objetivas del oferente y de su oferta que no ponen en riesgo el cumplimiento del contrato si éste es adjudicado a tal oferta,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debe continuar con su análisis en el proceso de evaluación de ofertas.</w:t>
      </w:r>
    </w:p>
    <w:p w:rsidR="00066A51" w:rsidRPr="00CF30E8" w:rsidRDefault="00066A51"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u w:val="single"/>
          <w:lang w:val="es-ES"/>
        </w:rPr>
        <w:t>Inhabilidades con ocasión de la presentación de otras ofertas</w:t>
      </w:r>
      <w:r w:rsidR="00D144BE" w:rsidRPr="00CF30E8">
        <w:rPr>
          <w:rFonts w:ascii="Times New Roman" w:eastAsia="Times New Roman" w:hAnsi="Times New Roman" w:cs="Times New Roman"/>
          <w:sz w:val="20"/>
          <w:szCs w:val="20"/>
          <w:u w:val="single"/>
          <w:lang w:val="es-ES"/>
        </w:rPr>
        <w:t>:</w:t>
      </w:r>
      <w:r w:rsidRPr="00CF30E8">
        <w:rPr>
          <w:rFonts w:ascii="Times New Roman" w:eastAsia="Times New Roman" w:hAnsi="Times New Roman" w:cs="Times New Roman"/>
          <w:sz w:val="20"/>
          <w:szCs w:val="20"/>
          <w:lang w:val="es-ES"/>
        </w:rPr>
        <w:t xml:space="preserve"> Para efectos de establecer el oferente que debe ser inhabilitado cuando en un mismo Proceso de Contratación se presentan oferentes en la situación descrita por los literales (g) y (h) del numeral 1° del artículo 8° de la Ley 80 de 1993 y poder establecer la primera oferta en el tiempo,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debe dejar constancia de la fecha y hora de recibo de las ofertas, indicando el nombre o razón social de los oferentes y sus representantes legales.</w:t>
      </w:r>
    </w:p>
    <w:p w:rsidR="008B3018" w:rsidRPr="00CF30E8" w:rsidRDefault="00066A51"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u w:val="single"/>
          <w:lang w:val="es-ES"/>
        </w:rPr>
        <w:t>Inhabilidades de las sociedades anónimas abiertas</w:t>
      </w:r>
      <w:r w:rsidR="00D144BE" w:rsidRPr="00CF30E8">
        <w:rPr>
          <w:rFonts w:ascii="Times New Roman" w:eastAsia="Times New Roman" w:hAnsi="Times New Roman" w:cs="Times New Roman"/>
          <w:sz w:val="20"/>
          <w:szCs w:val="20"/>
          <w:u w:val="single"/>
          <w:lang w:val="es-ES"/>
        </w:rPr>
        <w:t>:</w:t>
      </w:r>
      <w:r w:rsidRPr="00CF30E8">
        <w:rPr>
          <w:rFonts w:ascii="Times New Roman" w:eastAsia="Times New Roman" w:hAnsi="Times New Roman" w:cs="Times New Roman"/>
          <w:sz w:val="20"/>
          <w:szCs w:val="20"/>
          <w:lang w:val="es-ES"/>
        </w:rPr>
        <w:t xml:space="preserve"> En la etapa de selección, la </w:t>
      </w:r>
      <w:r w:rsidR="00D144BE" w:rsidRPr="00CF30E8">
        <w:rPr>
          <w:rFonts w:ascii="Times New Roman" w:eastAsia="Times New Roman" w:hAnsi="Times New Roman" w:cs="Times New Roman"/>
          <w:sz w:val="20"/>
          <w:szCs w:val="20"/>
          <w:lang w:val="es-ES"/>
        </w:rPr>
        <w:t xml:space="preserve">institución </w:t>
      </w:r>
      <w:r w:rsidRPr="00CF30E8">
        <w:rPr>
          <w:rFonts w:ascii="Times New Roman" w:eastAsia="Times New Roman" w:hAnsi="Times New Roman" w:cs="Times New Roman"/>
          <w:sz w:val="20"/>
          <w:szCs w:val="20"/>
          <w:lang w:val="es-ES"/>
        </w:rPr>
        <w:t>debe tener en cuenta el régimen de inhabilidades e incompatibilidades y conflictos de interés previsto en la ley para lo cual debe tener en cuenta que las sociedades anónimas abiertas son las inscritas en el Registro Nacional de Valores y Emisores, a menos que la autoridad competente disponga algo contrario o complementario.</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El valor del contrato, el plazo, el cronograma de pagos y la determinación de si debe haber lugar a la entrega de anticipo, y si hubiere, indicar su valor, el cual debe tener en cuenta los rendi</w:t>
      </w:r>
      <w:r w:rsidR="008735B5" w:rsidRPr="008B3018">
        <w:rPr>
          <w:rFonts w:ascii="Times New Roman" w:eastAsia="Times New Roman" w:hAnsi="Times New Roman" w:cs="Times New Roman"/>
          <w:i/>
          <w:sz w:val="20"/>
          <w:szCs w:val="20"/>
          <w:lang w:val="es-ES"/>
        </w:rPr>
        <w:t>mientos que este pueda generar.</w:t>
      </w:r>
    </w:p>
    <w:p w:rsidR="008B3018" w:rsidRPr="00CF30E8" w:rsidRDefault="004F3842"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lang w:val="es-ES"/>
        </w:rPr>
        <w:t>Valor:</w:t>
      </w:r>
      <w:r w:rsidRPr="00CF30E8">
        <w:rPr>
          <w:rFonts w:ascii="Times New Roman" w:eastAsia="Times New Roman" w:hAnsi="Times New Roman" w:cs="Times New Roman"/>
          <w:sz w:val="20"/>
          <w:szCs w:val="20"/>
          <w:lang w:val="es-ES"/>
        </w:rPr>
        <w:tab/>
      </w:r>
      <w:r w:rsidRPr="00CF30E8">
        <w:rPr>
          <w:rFonts w:ascii="Times New Roman" w:eastAsia="Times New Roman" w:hAnsi="Times New Roman" w:cs="Times New Roman"/>
          <w:sz w:val="20"/>
          <w:szCs w:val="20"/>
          <w:lang w:val="es-ES"/>
        </w:rPr>
        <w:tab/>
        <w:t>$</w:t>
      </w:r>
      <w:r w:rsidR="00DA54F1">
        <w:rPr>
          <w:rFonts w:ascii="Times New Roman" w:eastAsia="Times New Roman" w:hAnsi="Times New Roman" w:cs="Times New Roman"/>
          <w:sz w:val="20"/>
          <w:szCs w:val="20"/>
          <w:lang w:val="es-ES"/>
        </w:rPr>
        <w:t>5.000.000</w:t>
      </w:r>
    </w:p>
    <w:p w:rsidR="004F3842" w:rsidRPr="00CF30E8" w:rsidRDefault="004F3842"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lang w:val="es-ES"/>
        </w:rPr>
        <w:t>Plazo:</w:t>
      </w:r>
      <w:r w:rsidRPr="00CF30E8">
        <w:rPr>
          <w:rFonts w:ascii="Times New Roman" w:eastAsia="Times New Roman" w:hAnsi="Times New Roman" w:cs="Times New Roman"/>
          <w:sz w:val="20"/>
          <w:szCs w:val="20"/>
          <w:lang w:val="es-ES"/>
        </w:rPr>
        <w:tab/>
      </w:r>
      <w:r w:rsidRPr="00CF30E8">
        <w:rPr>
          <w:rFonts w:ascii="Times New Roman" w:eastAsia="Times New Roman" w:hAnsi="Times New Roman" w:cs="Times New Roman"/>
          <w:sz w:val="20"/>
          <w:szCs w:val="20"/>
          <w:lang w:val="es-ES"/>
        </w:rPr>
        <w:tab/>
      </w:r>
      <w:r w:rsidR="00DA54F1">
        <w:rPr>
          <w:rFonts w:ascii="Times New Roman" w:eastAsia="Times New Roman" w:hAnsi="Times New Roman" w:cs="Times New Roman"/>
          <w:sz w:val="20"/>
          <w:szCs w:val="20"/>
          <w:lang w:val="es-ES"/>
        </w:rPr>
        <w:t>8</w:t>
      </w:r>
      <w:r w:rsidR="00933643" w:rsidRPr="00CF30E8">
        <w:rPr>
          <w:rFonts w:ascii="Times New Roman" w:eastAsia="Times New Roman" w:hAnsi="Times New Roman" w:cs="Times New Roman"/>
          <w:sz w:val="20"/>
          <w:szCs w:val="20"/>
          <w:lang w:val="es-ES"/>
        </w:rPr>
        <w:t xml:space="preserve"> meses</w:t>
      </w:r>
    </w:p>
    <w:p w:rsidR="004F3842" w:rsidRPr="00CF30E8" w:rsidRDefault="004F3842" w:rsidP="00CF30E8">
      <w:pPr>
        <w:spacing w:after="0" w:line="240" w:lineRule="auto"/>
        <w:jc w:val="both"/>
        <w:rPr>
          <w:rFonts w:ascii="Times New Roman" w:eastAsia="Times New Roman" w:hAnsi="Times New Roman" w:cs="Times New Roman"/>
          <w:sz w:val="20"/>
          <w:szCs w:val="20"/>
          <w:lang w:val="es-ES"/>
        </w:rPr>
      </w:pPr>
      <w:r w:rsidRPr="00CF30E8">
        <w:rPr>
          <w:rFonts w:ascii="Times New Roman" w:eastAsia="Times New Roman" w:hAnsi="Times New Roman" w:cs="Times New Roman"/>
          <w:sz w:val="20"/>
          <w:szCs w:val="20"/>
          <w:lang w:val="es-ES"/>
        </w:rPr>
        <w:t>Pago:</w:t>
      </w:r>
      <w:r w:rsidRPr="00CF30E8">
        <w:rPr>
          <w:rFonts w:ascii="Times New Roman" w:eastAsia="Times New Roman" w:hAnsi="Times New Roman" w:cs="Times New Roman"/>
          <w:sz w:val="20"/>
          <w:szCs w:val="20"/>
          <w:lang w:val="es-ES"/>
        </w:rPr>
        <w:tab/>
      </w:r>
      <w:r w:rsidRPr="00CF30E8">
        <w:rPr>
          <w:rFonts w:ascii="Times New Roman" w:eastAsia="Times New Roman" w:hAnsi="Times New Roman" w:cs="Times New Roman"/>
          <w:sz w:val="20"/>
          <w:szCs w:val="20"/>
          <w:lang w:val="es-ES"/>
        </w:rPr>
        <w:tab/>
      </w:r>
      <w:r w:rsidR="00933643" w:rsidRPr="00CF30E8">
        <w:rPr>
          <w:rFonts w:ascii="Times New Roman" w:eastAsia="Times New Roman" w:hAnsi="Times New Roman" w:cs="Times New Roman"/>
          <w:sz w:val="20"/>
          <w:szCs w:val="20"/>
          <w:lang w:val="es-ES"/>
        </w:rPr>
        <w:t xml:space="preserve">Se cancela </w:t>
      </w:r>
      <w:r w:rsidR="00CF30E8">
        <w:rPr>
          <w:rFonts w:ascii="Times New Roman" w:eastAsia="Times New Roman" w:hAnsi="Times New Roman" w:cs="Times New Roman"/>
          <w:sz w:val="20"/>
          <w:szCs w:val="20"/>
          <w:lang w:val="es-ES"/>
        </w:rPr>
        <w:t xml:space="preserve">por cada mantenimiento entregado a entera </w:t>
      </w:r>
      <w:r w:rsidRPr="00CF30E8">
        <w:rPr>
          <w:rFonts w:ascii="Times New Roman" w:eastAsia="Times New Roman" w:hAnsi="Times New Roman" w:cs="Times New Roman"/>
          <w:sz w:val="20"/>
          <w:szCs w:val="20"/>
          <w:lang w:val="es-ES"/>
        </w:rPr>
        <w:t>satisfacción del servicio</w:t>
      </w:r>
      <w:r w:rsidR="00CF30E8">
        <w:rPr>
          <w:rFonts w:ascii="Times New Roman" w:eastAsia="Times New Roman" w:hAnsi="Times New Roman" w:cs="Times New Roman"/>
          <w:sz w:val="20"/>
          <w:szCs w:val="20"/>
          <w:lang w:val="es-ES"/>
        </w:rPr>
        <w:t>, previa</w:t>
      </w:r>
      <w:r w:rsidR="00CF30E8">
        <w:rPr>
          <w:rFonts w:ascii="Times New Roman" w:eastAsia="Times New Roman" w:hAnsi="Times New Roman" w:cs="Times New Roman"/>
          <w:sz w:val="20"/>
          <w:szCs w:val="20"/>
          <w:lang w:val="es-ES"/>
        </w:rPr>
        <w:tab/>
      </w:r>
      <w:r w:rsidR="00CF30E8">
        <w:rPr>
          <w:rFonts w:ascii="Times New Roman" w:eastAsia="Times New Roman" w:hAnsi="Times New Roman" w:cs="Times New Roman"/>
          <w:sz w:val="20"/>
          <w:szCs w:val="20"/>
          <w:lang w:val="es-ES"/>
        </w:rPr>
        <w:tab/>
      </w:r>
      <w:r w:rsidR="00CF30E8">
        <w:rPr>
          <w:rFonts w:ascii="Times New Roman" w:eastAsia="Times New Roman" w:hAnsi="Times New Roman" w:cs="Times New Roman"/>
          <w:sz w:val="20"/>
          <w:szCs w:val="20"/>
          <w:lang w:val="es-ES"/>
        </w:rPr>
        <w:tab/>
      </w:r>
      <w:r w:rsidR="00855DF8" w:rsidRPr="00CF30E8">
        <w:rPr>
          <w:rFonts w:ascii="Times New Roman" w:eastAsia="Times New Roman" w:hAnsi="Times New Roman" w:cs="Times New Roman"/>
          <w:sz w:val="20"/>
          <w:szCs w:val="20"/>
          <w:lang w:val="es-ES"/>
        </w:rPr>
        <w:t>supervisión.</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Los Riesgos asociados al contrato, la forma de mitigarlos y la asignación del Riesgo</w:t>
      </w:r>
      <w:r w:rsidR="008735B5" w:rsidRPr="008B3018">
        <w:rPr>
          <w:rFonts w:ascii="Times New Roman" w:eastAsia="Times New Roman" w:hAnsi="Times New Roman" w:cs="Times New Roman"/>
          <w:i/>
          <w:sz w:val="20"/>
          <w:szCs w:val="20"/>
          <w:lang w:val="es-ES"/>
        </w:rPr>
        <w:t xml:space="preserve"> entre las partes contratantes.</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sz w:val="20"/>
          <w:szCs w:val="20"/>
        </w:rPr>
        <w:t>El Contrato no presenta riesgos para su ejecución, por tanto no se exigirá póliza contra riesgos, por su cuantía, régimen especial</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Seriedad de la oferta:</w:t>
      </w:r>
      <w:r w:rsidRPr="00CF30E8">
        <w:rPr>
          <w:rFonts w:ascii="Times New Roman" w:hAnsi="Times New Roman" w:cs="Times New Roman"/>
          <w:sz w:val="20"/>
          <w:szCs w:val="20"/>
        </w:rPr>
        <w:t xml:space="preserve"> El impacto es bajo.</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Buen manejo y correcta inversión del anticipo:</w:t>
      </w:r>
      <w:r w:rsidRPr="00CF30E8">
        <w:rPr>
          <w:rFonts w:ascii="Times New Roman" w:hAnsi="Times New Roman" w:cs="Times New Roman"/>
          <w:sz w:val="20"/>
          <w:szCs w:val="20"/>
        </w:rPr>
        <w:t xml:space="preserve"> No se maneja anticipo.</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 xml:space="preserve">Pago anticipado: </w:t>
      </w:r>
      <w:r w:rsidRPr="00CF30E8">
        <w:rPr>
          <w:rFonts w:ascii="Times New Roman" w:hAnsi="Times New Roman" w:cs="Times New Roman"/>
          <w:sz w:val="20"/>
          <w:szCs w:val="20"/>
        </w:rPr>
        <w:t>No se paga por anticipado.</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 xml:space="preserve">Cumplimiento: </w:t>
      </w:r>
      <w:r w:rsidRPr="00CF30E8">
        <w:rPr>
          <w:rFonts w:ascii="Times New Roman" w:hAnsi="Times New Roman" w:cs="Times New Roman"/>
          <w:sz w:val="20"/>
          <w:szCs w:val="20"/>
        </w:rPr>
        <w:t>Se paga 100% a entera satisfacción, previa revisión del Supervisor.</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Pago de salarios, prestaciones sociales legales e indemnizaciones laborales:</w:t>
      </w:r>
      <w:r w:rsidR="00CF30E8">
        <w:rPr>
          <w:rFonts w:ascii="Times New Roman" w:hAnsi="Times New Roman" w:cs="Times New Roman"/>
          <w:sz w:val="20"/>
          <w:szCs w:val="20"/>
        </w:rPr>
        <w:t xml:space="preserve"> Dentro de la propuesta se </w:t>
      </w:r>
      <w:r w:rsidRPr="00CF30E8">
        <w:rPr>
          <w:rFonts w:ascii="Times New Roman" w:hAnsi="Times New Roman" w:cs="Times New Roman"/>
          <w:sz w:val="20"/>
          <w:szCs w:val="20"/>
        </w:rPr>
        <w:t>exige los pagos y el contrato es menor de un mes.</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Estabilidad y calidad de la obra:</w:t>
      </w:r>
      <w:r w:rsidRPr="00CF30E8">
        <w:rPr>
          <w:rFonts w:ascii="Times New Roman" w:hAnsi="Times New Roman" w:cs="Times New Roman"/>
          <w:sz w:val="20"/>
          <w:szCs w:val="20"/>
        </w:rPr>
        <w:t xml:space="preserve"> Garantía Mínima Presunta y Supervisión.</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Calidad del servicio:</w:t>
      </w:r>
      <w:r w:rsidRPr="00CF30E8">
        <w:rPr>
          <w:rFonts w:ascii="Times New Roman" w:hAnsi="Times New Roman" w:cs="Times New Roman"/>
          <w:sz w:val="20"/>
          <w:szCs w:val="20"/>
        </w:rPr>
        <w:t xml:space="preserve"> Garantía Mínima Presunta y Supervisión</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Calidad de bienes:</w:t>
      </w:r>
      <w:r w:rsidRPr="00CF30E8">
        <w:rPr>
          <w:rFonts w:ascii="Times New Roman" w:hAnsi="Times New Roman" w:cs="Times New Roman"/>
          <w:sz w:val="20"/>
          <w:szCs w:val="20"/>
        </w:rPr>
        <w:t xml:space="preserve"> Garantía Mínima Presunta y Supervisión.</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Cobertura riesgo de responsabilidad extracontractual:</w:t>
      </w:r>
      <w:r w:rsidRPr="00CF30E8">
        <w:rPr>
          <w:rFonts w:ascii="Times New Roman" w:hAnsi="Times New Roman" w:cs="Times New Roman"/>
          <w:sz w:val="20"/>
          <w:szCs w:val="20"/>
        </w:rPr>
        <w:t xml:space="preserve"> La institución tiene póliza de responsabilidad civil.</w:t>
      </w:r>
    </w:p>
    <w:p w:rsidR="00A95AD4" w:rsidRPr="00CF30E8" w:rsidRDefault="00A95AD4" w:rsidP="00CF30E8">
      <w:pPr>
        <w:spacing w:after="0" w:line="240" w:lineRule="auto"/>
        <w:jc w:val="both"/>
        <w:rPr>
          <w:rFonts w:ascii="Times New Roman" w:hAnsi="Times New Roman" w:cs="Times New Roman"/>
          <w:b/>
          <w:sz w:val="20"/>
          <w:szCs w:val="20"/>
        </w:rPr>
      </w:pPr>
      <w:r w:rsidRPr="00CF30E8">
        <w:rPr>
          <w:rFonts w:ascii="Times New Roman" w:hAnsi="Times New Roman" w:cs="Times New Roman"/>
          <w:b/>
          <w:sz w:val="20"/>
          <w:szCs w:val="20"/>
        </w:rPr>
        <w:t xml:space="preserve">Indivisibilidad de la garantía: </w:t>
      </w:r>
      <w:r w:rsidRPr="00CF30E8">
        <w:rPr>
          <w:rFonts w:ascii="Times New Roman" w:hAnsi="Times New Roman" w:cs="Times New Roman"/>
          <w:sz w:val="20"/>
          <w:szCs w:val="20"/>
        </w:rPr>
        <w:t xml:space="preserve">El plazo del contrato </w:t>
      </w:r>
      <w:r w:rsidR="00933643" w:rsidRPr="00CF30E8">
        <w:rPr>
          <w:rFonts w:ascii="Times New Roman" w:hAnsi="Times New Roman" w:cs="Times New Roman"/>
          <w:sz w:val="20"/>
          <w:szCs w:val="20"/>
        </w:rPr>
        <w:t>y supervisión</w:t>
      </w:r>
      <w:r w:rsidRPr="00CF30E8">
        <w:rPr>
          <w:rFonts w:ascii="Times New Roman" w:hAnsi="Times New Roman" w:cs="Times New Roman"/>
          <w:sz w:val="20"/>
          <w:szCs w:val="20"/>
        </w:rPr>
        <w:t>.</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Oferente plural:</w:t>
      </w:r>
      <w:r w:rsidRPr="00CF30E8">
        <w:rPr>
          <w:rFonts w:ascii="Times New Roman" w:hAnsi="Times New Roman" w:cs="Times New Roman"/>
          <w:sz w:val="20"/>
          <w:szCs w:val="20"/>
        </w:rPr>
        <w:t xml:space="preserve"> Opcional.</w:t>
      </w:r>
    </w:p>
    <w:p w:rsidR="00A95AD4"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b/>
          <w:sz w:val="20"/>
          <w:szCs w:val="20"/>
        </w:rPr>
        <w:t>Calidad y correcto funcionamiento de los bienes:</w:t>
      </w:r>
      <w:r w:rsidRPr="00CF30E8">
        <w:rPr>
          <w:rFonts w:ascii="Times New Roman" w:hAnsi="Times New Roman" w:cs="Times New Roman"/>
          <w:sz w:val="20"/>
          <w:szCs w:val="20"/>
        </w:rPr>
        <w:t xml:space="preserve"> Garantía Mínima Presunta y Supervisión.</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 xml:space="preserve">Las garantías exigidas en el Proceso de </w:t>
      </w:r>
      <w:r w:rsidR="008735B5" w:rsidRPr="008B3018">
        <w:rPr>
          <w:rFonts w:ascii="Times New Roman" w:eastAsia="Times New Roman" w:hAnsi="Times New Roman" w:cs="Times New Roman"/>
          <w:i/>
          <w:sz w:val="20"/>
          <w:szCs w:val="20"/>
          <w:lang w:val="es-ES"/>
        </w:rPr>
        <w:t>Contratación y sus condiciones.</w:t>
      </w:r>
    </w:p>
    <w:p w:rsidR="008B3018" w:rsidRPr="00CF30E8" w:rsidRDefault="00A95AD4" w:rsidP="00CF30E8">
      <w:pPr>
        <w:spacing w:after="0" w:line="240" w:lineRule="auto"/>
        <w:jc w:val="both"/>
        <w:rPr>
          <w:rFonts w:ascii="Times New Roman" w:hAnsi="Times New Roman" w:cs="Times New Roman"/>
          <w:sz w:val="20"/>
          <w:szCs w:val="20"/>
        </w:rPr>
      </w:pPr>
      <w:r w:rsidRPr="00CF30E8">
        <w:rPr>
          <w:rFonts w:ascii="Times New Roman" w:hAnsi="Times New Roman" w:cs="Times New Roman"/>
          <w:sz w:val="20"/>
          <w:szCs w:val="20"/>
        </w:rPr>
        <w:lastRenderedPageBreak/>
        <w:t>Todo bien o servicio debe tener garantía sobre la idoneidad y la calidad el cual debe garantizar todo productor, de tal manera que así el vendedor no manifieste dar una garantía, todo bien o servicio la tiene, esa es la garantía llamada “Garantía Mínima Presunta” y es legal porque no la establece el productor, sino que la establece la misma norma: Decreto 3466 de 1982 o Estatuto de Protección al Consumidor en su artículo 11.</w:t>
      </w:r>
    </w:p>
    <w:p w:rsidR="00172A05" w:rsidRDefault="00893A1A"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Pr>
          <w:rFonts w:ascii="Times New Roman" w:eastAsia="Times New Roman" w:hAnsi="Times New Roman" w:cs="Times New Roman"/>
          <w:i/>
          <w:sz w:val="20"/>
          <w:szCs w:val="20"/>
          <w:lang w:val="es-ES"/>
        </w:rPr>
        <w:t>Del</w:t>
      </w:r>
      <w:r w:rsidR="008735B5" w:rsidRPr="008B3018">
        <w:rPr>
          <w:rFonts w:ascii="Times New Roman" w:eastAsia="Times New Roman" w:hAnsi="Times New Roman" w:cs="Times New Roman"/>
          <w:i/>
          <w:sz w:val="20"/>
          <w:szCs w:val="20"/>
          <w:lang w:val="es-ES"/>
        </w:rPr>
        <w:t xml:space="preserve"> contrato.</w:t>
      </w:r>
    </w:p>
    <w:p w:rsidR="00893A1A" w:rsidRPr="00893A1A" w:rsidRDefault="00893A1A" w:rsidP="00893A1A">
      <w:pPr>
        <w:pStyle w:val="Default"/>
        <w:ind w:left="720"/>
        <w:jc w:val="both"/>
        <w:rPr>
          <w:rFonts w:ascii="Times New Roman" w:hAnsi="Times New Roman" w:cs="Times New Roman"/>
          <w:sz w:val="22"/>
          <w:szCs w:val="22"/>
        </w:rPr>
      </w:pPr>
      <w:r w:rsidRPr="00893A1A">
        <w:rPr>
          <w:rFonts w:ascii="Times New Roman" w:hAnsi="Times New Roman" w:cs="Times New Roman"/>
          <w:sz w:val="22"/>
          <w:szCs w:val="22"/>
        </w:rPr>
        <w:t>La  comunicación de aceptación junto con  la oferta constituyen para  todos  los efectos el contrato celebrado, con base en el cual se efectuará el  respectivo registro presupuestal.</w:t>
      </w:r>
    </w:p>
    <w:p w:rsidR="00893A1A" w:rsidRPr="008B3018" w:rsidRDefault="00893A1A" w:rsidP="00893A1A">
      <w:pPr>
        <w:pStyle w:val="Prrafodelista"/>
        <w:spacing w:after="0" w:line="240" w:lineRule="auto"/>
        <w:jc w:val="both"/>
        <w:rPr>
          <w:rFonts w:ascii="Times New Roman" w:eastAsia="Times New Roman" w:hAnsi="Times New Roman" w:cs="Times New Roman"/>
          <w:i/>
          <w:sz w:val="20"/>
          <w:szCs w:val="20"/>
          <w:lang w:val="es-ES"/>
        </w:rPr>
      </w:pP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Los términos de la supervisión y/o de</w:t>
      </w:r>
      <w:r w:rsidR="008735B5" w:rsidRPr="008B3018">
        <w:rPr>
          <w:rFonts w:ascii="Times New Roman" w:eastAsia="Times New Roman" w:hAnsi="Times New Roman" w:cs="Times New Roman"/>
          <w:i/>
          <w:sz w:val="20"/>
          <w:szCs w:val="20"/>
          <w:lang w:val="es-ES"/>
        </w:rPr>
        <w:t xml:space="preserve"> la interventoría del contrato.</w:t>
      </w:r>
    </w:p>
    <w:p w:rsidR="008B3018" w:rsidRPr="00EC466C" w:rsidRDefault="005D5972" w:rsidP="00EC466C">
      <w:pPr>
        <w:spacing w:after="0" w:line="240" w:lineRule="auto"/>
        <w:jc w:val="both"/>
        <w:rPr>
          <w:rFonts w:ascii="Times New Roman" w:eastAsia="Times New Roman" w:hAnsi="Times New Roman" w:cs="Times New Roman"/>
          <w:sz w:val="20"/>
          <w:szCs w:val="20"/>
          <w:lang w:val="es-ES"/>
        </w:rPr>
      </w:pPr>
      <w:r w:rsidRPr="00EC466C">
        <w:rPr>
          <w:rFonts w:ascii="Times New Roman" w:eastAsia="Times New Roman" w:hAnsi="Times New Roman" w:cs="Times New Roman"/>
          <w:sz w:val="20"/>
          <w:szCs w:val="20"/>
          <w:lang w:val="es-ES"/>
        </w:rPr>
        <w:t>La supervisión de</w:t>
      </w:r>
      <w:r w:rsidR="00893A1A">
        <w:rPr>
          <w:rFonts w:ascii="Times New Roman" w:eastAsia="Times New Roman" w:hAnsi="Times New Roman" w:cs="Times New Roman"/>
          <w:sz w:val="20"/>
          <w:szCs w:val="20"/>
          <w:lang w:val="es-ES"/>
        </w:rPr>
        <w:t xml:space="preserve">l contrato se hará por parte del comité evaluador </w:t>
      </w:r>
      <w:r w:rsidR="00310FE1" w:rsidRPr="00EC466C">
        <w:rPr>
          <w:rFonts w:ascii="Times New Roman" w:eastAsia="Times New Roman" w:hAnsi="Times New Roman" w:cs="Times New Roman"/>
          <w:sz w:val="20"/>
          <w:szCs w:val="20"/>
          <w:lang w:val="es-ES"/>
        </w:rPr>
        <w:t>según el plazo establecido en el contrato</w:t>
      </w:r>
      <w:r w:rsidRPr="00EC466C">
        <w:rPr>
          <w:rFonts w:ascii="Times New Roman" w:eastAsia="Times New Roman" w:hAnsi="Times New Roman" w:cs="Times New Roman"/>
          <w:sz w:val="20"/>
          <w:szCs w:val="20"/>
          <w:lang w:val="es-ES"/>
        </w:rPr>
        <w:t>.</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 xml:space="preserve">El plazo dentro del cual la Entidad Estatal puede expedir Adendas. </w:t>
      </w:r>
    </w:p>
    <w:p w:rsidR="00066A51" w:rsidRPr="00EC466C" w:rsidRDefault="00066A51" w:rsidP="00EC466C">
      <w:pPr>
        <w:spacing w:after="0" w:line="240" w:lineRule="auto"/>
        <w:jc w:val="both"/>
        <w:rPr>
          <w:rFonts w:ascii="Times New Roman" w:eastAsia="Times New Roman" w:hAnsi="Times New Roman" w:cs="Times New Roman"/>
          <w:sz w:val="20"/>
          <w:szCs w:val="20"/>
          <w:lang w:val="es-ES"/>
        </w:rPr>
      </w:pPr>
      <w:r w:rsidRPr="00EC466C">
        <w:rPr>
          <w:rFonts w:ascii="Times New Roman" w:eastAsia="Times New Roman" w:hAnsi="Times New Roman" w:cs="Times New Roman"/>
          <w:sz w:val="20"/>
          <w:szCs w:val="20"/>
          <w:lang w:val="es-ES"/>
        </w:rPr>
        <w:t>La Institución puede modificar los pliegos de condiciones a través de Adendas expedidas antes del vencimiento del plazo para presentar ofertas.  La Institución puede expedir Adendas para modificar el Cronograma una vez vencido el término para la presentación de las ofertas y antes de la adjudicación del contrato.  La Institución debe publicar las Adendas en los días hábiles, entre las 7:00 a.m. y las 7:00 p.m., a más tardar el día hábil anterior al vencimiento del plazo para presentar ofertas a la hora fijada para tal presentación.</w:t>
      </w:r>
    </w:p>
    <w:p w:rsidR="00172A05" w:rsidRPr="008B3018" w:rsidRDefault="00172A05" w:rsidP="00826774">
      <w:pPr>
        <w:pStyle w:val="Prrafodelista"/>
        <w:numPr>
          <w:ilvl w:val="0"/>
          <w:numId w:val="11"/>
        </w:numPr>
        <w:spacing w:after="0" w:line="240" w:lineRule="auto"/>
        <w:jc w:val="both"/>
        <w:rPr>
          <w:rFonts w:ascii="Times New Roman" w:eastAsia="Times New Roman" w:hAnsi="Times New Roman" w:cs="Times New Roman"/>
          <w:i/>
          <w:sz w:val="20"/>
          <w:szCs w:val="20"/>
          <w:lang w:val="es-ES"/>
        </w:rPr>
      </w:pPr>
      <w:r w:rsidRPr="008B3018">
        <w:rPr>
          <w:rFonts w:ascii="Times New Roman" w:eastAsia="Times New Roman" w:hAnsi="Times New Roman" w:cs="Times New Roman"/>
          <w:i/>
          <w:sz w:val="20"/>
          <w:szCs w:val="20"/>
          <w:lang w:val="es-ES"/>
        </w:rPr>
        <w:t>El Cronograma.</w:t>
      </w:r>
    </w:p>
    <w:tbl>
      <w:tblPr>
        <w:tblStyle w:val="Tablaconcuadrcula"/>
        <w:tblW w:w="0" w:type="auto"/>
        <w:tblLook w:val="04A0" w:firstRow="1" w:lastRow="0" w:firstColumn="1" w:lastColumn="0" w:noHBand="0" w:noVBand="1"/>
      </w:tblPr>
      <w:tblGrid>
        <w:gridCol w:w="4489"/>
        <w:gridCol w:w="4489"/>
      </w:tblGrid>
      <w:tr w:rsidR="00EE29D9" w:rsidRPr="00D742F1" w:rsidTr="00856D0C">
        <w:tc>
          <w:tcPr>
            <w:tcW w:w="4489" w:type="dxa"/>
          </w:tcPr>
          <w:p w:rsidR="00EE29D9" w:rsidRPr="00D742F1" w:rsidRDefault="00EE29D9" w:rsidP="00856D0C">
            <w:pPr>
              <w:jc w:val="center"/>
              <w:rPr>
                <w:rFonts w:ascii="Times New Roman" w:eastAsia="Times New Roman" w:hAnsi="Times New Roman" w:cs="Times New Roman"/>
                <w:b/>
                <w:sz w:val="20"/>
                <w:szCs w:val="20"/>
                <w:lang w:val="es-ES"/>
              </w:rPr>
            </w:pPr>
            <w:r w:rsidRPr="00D742F1">
              <w:rPr>
                <w:rFonts w:ascii="Times New Roman" w:eastAsia="Times New Roman" w:hAnsi="Times New Roman" w:cs="Times New Roman"/>
                <w:b/>
                <w:sz w:val="20"/>
                <w:szCs w:val="20"/>
                <w:lang w:val="es-ES"/>
              </w:rPr>
              <w:t>ACTIVIDAD</w:t>
            </w:r>
          </w:p>
        </w:tc>
        <w:tc>
          <w:tcPr>
            <w:tcW w:w="4489" w:type="dxa"/>
          </w:tcPr>
          <w:p w:rsidR="00EE29D9" w:rsidRPr="00D742F1" w:rsidRDefault="00EE29D9" w:rsidP="00856D0C">
            <w:pPr>
              <w:jc w:val="center"/>
              <w:rPr>
                <w:rFonts w:ascii="Times New Roman" w:eastAsia="Times New Roman" w:hAnsi="Times New Roman" w:cs="Times New Roman"/>
                <w:b/>
                <w:sz w:val="20"/>
                <w:szCs w:val="20"/>
                <w:lang w:val="es-ES"/>
              </w:rPr>
            </w:pPr>
            <w:r w:rsidRPr="00D742F1">
              <w:rPr>
                <w:rFonts w:ascii="Times New Roman" w:eastAsia="Times New Roman" w:hAnsi="Times New Roman" w:cs="Times New Roman"/>
                <w:b/>
                <w:sz w:val="20"/>
                <w:szCs w:val="20"/>
                <w:lang w:val="es-ES"/>
              </w:rPr>
              <w:t>FECHA</w:t>
            </w:r>
          </w:p>
        </w:tc>
      </w:tr>
      <w:tr w:rsidR="00EE29D9" w:rsidRPr="000A169A" w:rsidTr="00856D0C">
        <w:tc>
          <w:tcPr>
            <w:tcW w:w="4489" w:type="dxa"/>
          </w:tcPr>
          <w:p w:rsidR="00EE29D9"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Publicación Invitación Pagina Web</w:t>
            </w:r>
          </w:p>
          <w:p w:rsidR="00EE29D9" w:rsidRPr="000A169A"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(observaciones o sugerencias)</w:t>
            </w:r>
          </w:p>
        </w:tc>
        <w:tc>
          <w:tcPr>
            <w:tcW w:w="4489" w:type="dxa"/>
          </w:tcPr>
          <w:p w:rsidR="00EE29D9" w:rsidRDefault="00893A1A" w:rsidP="00EC466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25/05/2015</w:t>
            </w:r>
          </w:p>
        </w:tc>
      </w:tr>
      <w:tr w:rsidR="00EE29D9" w:rsidRPr="000A169A" w:rsidTr="00856D0C">
        <w:tc>
          <w:tcPr>
            <w:tcW w:w="4489" w:type="dxa"/>
          </w:tcPr>
          <w:p w:rsidR="00EE29D9" w:rsidRPr="000A169A"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Entrega de propuestas</w:t>
            </w:r>
          </w:p>
        </w:tc>
        <w:tc>
          <w:tcPr>
            <w:tcW w:w="4489" w:type="dxa"/>
          </w:tcPr>
          <w:p w:rsidR="00EE29D9" w:rsidRDefault="00893A1A" w:rsidP="00EC466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26/05/2015</w:t>
            </w:r>
          </w:p>
        </w:tc>
      </w:tr>
      <w:tr w:rsidR="00EE29D9" w:rsidRPr="000A169A" w:rsidTr="00856D0C">
        <w:tc>
          <w:tcPr>
            <w:tcW w:w="4489" w:type="dxa"/>
          </w:tcPr>
          <w:p w:rsidR="00EE29D9"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Informe de Evaluación</w:t>
            </w:r>
          </w:p>
          <w:p w:rsidR="00EE29D9" w:rsidRPr="000A169A"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 reciben observaciones)</w:t>
            </w:r>
          </w:p>
        </w:tc>
        <w:tc>
          <w:tcPr>
            <w:tcW w:w="4489" w:type="dxa"/>
          </w:tcPr>
          <w:p w:rsidR="00EE29D9" w:rsidRPr="000A169A" w:rsidRDefault="00893A1A" w:rsidP="00EC466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27/05/2015</w:t>
            </w:r>
          </w:p>
        </w:tc>
      </w:tr>
      <w:tr w:rsidR="00EE29D9" w:rsidRPr="000A169A" w:rsidTr="00856D0C">
        <w:tc>
          <w:tcPr>
            <w:tcW w:w="4489" w:type="dxa"/>
          </w:tcPr>
          <w:p w:rsidR="00EE29D9" w:rsidRPr="000A169A" w:rsidRDefault="00EE29D9" w:rsidP="00856D0C">
            <w:pPr>
              <w:jc w:val="both"/>
              <w:rPr>
                <w:rFonts w:ascii="Times New Roman" w:eastAsia="Times New Roman" w:hAnsi="Times New Roman" w:cs="Times New Roman"/>
                <w:sz w:val="20"/>
                <w:szCs w:val="20"/>
                <w:lang w:val="es-ES"/>
              </w:rPr>
            </w:pPr>
            <w:r w:rsidRPr="000A169A">
              <w:rPr>
                <w:rFonts w:ascii="Times New Roman" w:eastAsia="Times New Roman" w:hAnsi="Times New Roman" w:cs="Times New Roman"/>
                <w:sz w:val="20"/>
                <w:szCs w:val="20"/>
                <w:lang w:val="es-ES"/>
              </w:rPr>
              <w:t>Plazo para la celebración del contrato</w:t>
            </w:r>
            <w:r>
              <w:rPr>
                <w:rFonts w:ascii="Times New Roman" w:eastAsia="Times New Roman" w:hAnsi="Times New Roman" w:cs="Times New Roman"/>
                <w:sz w:val="20"/>
                <w:szCs w:val="20"/>
                <w:lang w:val="es-ES"/>
              </w:rPr>
              <w:t xml:space="preserve"> y Registró presupuestal.</w:t>
            </w:r>
            <w:r w:rsidR="00EC466C">
              <w:rPr>
                <w:rFonts w:ascii="Times New Roman" w:eastAsia="Times New Roman" w:hAnsi="Times New Roman" w:cs="Times New Roman"/>
                <w:sz w:val="20"/>
                <w:szCs w:val="20"/>
                <w:lang w:val="es-ES"/>
              </w:rPr>
              <w:t xml:space="preserve"> SECOP</w:t>
            </w:r>
          </w:p>
        </w:tc>
        <w:tc>
          <w:tcPr>
            <w:tcW w:w="4489" w:type="dxa"/>
          </w:tcPr>
          <w:p w:rsidR="00EE29D9" w:rsidRPr="000A169A" w:rsidRDefault="00EE29D9" w:rsidP="00856D0C">
            <w:pPr>
              <w:jc w:val="both"/>
              <w:rPr>
                <w:rFonts w:ascii="Times New Roman" w:eastAsia="Times New Roman" w:hAnsi="Times New Roman" w:cs="Times New Roman"/>
                <w:sz w:val="20"/>
                <w:szCs w:val="20"/>
                <w:lang w:val="es-ES"/>
              </w:rPr>
            </w:pPr>
            <w:r w:rsidRPr="000A169A">
              <w:rPr>
                <w:rFonts w:ascii="Times New Roman" w:eastAsia="Times New Roman" w:hAnsi="Times New Roman" w:cs="Times New Roman"/>
                <w:sz w:val="20"/>
                <w:szCs w:val="20"/>
                <w:lang w:val="es-ES"/>
              </w:rPr>
              <w:t>En 5 días hábiles</w:t>
            </w:r>
          </w:p>
        </w:tc>
      </w:tr>
      <w:tr w:rsidR="00EE29D9" w:rsidRPr="000A169A" w:rsidTr="00856D0C">
        <w:tc>
          <w:tcPr>
            <w:tcW w:w="4489" w:type="dxa"/>
          </w:tcPr>
          <w:p w:rsidR="00EE29D9" w:rsidRPr="000A169A" w:rsidRDefault="00EE29D9" w:rsidP="00856D0C">
            <w:pPr>
              <w:jc w:val="both"/>
              <w:rPr>
                <w:rFonts w:ascii="Times New Roman" w:eastAsia="Times New Roman" w:hAnsi="Times New Roman" w:cs="Times New Roman"/>
                <w:sz w:val="20"/>
                <w:szCs w:val="20"/>
                <w:lang w:val="es-ES"/>
              </w:rPr>
            </w:pPr>
            <w:r w:rsidRPr="000A169A">
              <w:rPr>
                <w:rFonts w:ascii="Times New Roman" w:eastAsia="Times New Roman" w:hAnsi="Times New Roman" w:cs="Times New Roman"/>
                <w:sz w:val="20"/>
                <w:szCs w:val="20"/>
                <w:lang w:val="es-ES"/>
              </w:rPr>
              <w:t>Pago</w:t>
            </w:r>
          </w:p>
        </w:tc>
        <w:tc>
          <w:tcPr>
            <w:tcW w:w="4489" w:type="dxa"/>
          </w:tcPr>
          <w:p w:rsidR="00EE29D9" w:rsidRPr="000A169A" w:rsidRDefault="00EE29D9" w:rsidP="00856D0C">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 xml:space="preserve">100% a </w:t>
            </w:r>
            <w:r w:rsidRPr="000A169A">
              <w:rPr>
                <w:rFonts w:ascii="Times New Roman" w:eastAsia="Times New Roman" w:hAnsi="Times New Roman" w:cs="Times New Roman"/>
                <w:sz w:val="20"/>
                <w:szCs w:val="20"/>
                <w:lang w:val="es-ES"/>
              </w:rPr>
              <w:t>satisfacción del bien o servicio</w:t>
            </w:r>
            <w:r>
              <w:rPr>
                <w:rFonts w:ascii="Times New Roman" w:eastAsia="Times New Roman" w:hAnsi="Times New Roman" w:cs="Times New Roman"/>
                <w:sz w:val="20"/>
                <w:szCs w:val="20"/>
                <w:lang w:val="es-ES"/>
              </w:rPr>
              <w:t>, previa verificación del supervisor.</w:t>
            </w:r>
          </w:p>
        </w:tc>
      </w:tr>
    </w:tbl>
    <w:p w:rsidR="008735B5" w:rsidRDefault="008735B5" w:rsidP="00826774">
      <w:pPr>
        <w:spacing w:after="0" w:line="240" w:lineRule="auto"/>
        <w:jc w:val="both"/>
        <w:rPr>
          <w:rFonts w:ascii="Times New Roman" w:eastAsia="Times New Roman" w:hAnsi="Times New Roman" w:cs="Times New Roman"/>
          <w:sz w:val="20"/>
          <w:szCs w:val="20"/>
        </w:rPr>
      </w:pPr>
    </w:p>
    <w:p w:rsidR="008735B5" w:rsidRPr="00C66FB8" w:rsidRDefault="00893A1A" w:rsidP="00826774">
      <w:pPr>
        <w:spacing w:after="0" w:line="240" w:lineRule="auto"/>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JOSE JAIRO MORENO ROJAS</w:t>
      </w:r>
    </w:p>
    <w:p w:rsidR="00172A05" w:rsidRPr="008735B5" w:rsidRDefault="008735B5" w:rsidP="00826774">
      <w:pPr>
        <w:spacing w:after="0" w:line="240" w:lineRule="auto"/>
        <w:jc w:val="both"/>
        <w:rPr>
          <w:rFonts w:ascii="Times New Roman" w:eastAsia="Times New Roman" w:hAnsi="Times New Roman" w:cs="Times New Roman"/>
          <w:sz w:val="20"/>
          <w:szCs w:val="20"/>
          <w:lang w:val="es-ES"/>
        </w:rPr>
      </w:pPr>
      <w:r w:rsidRPr="00C66FB8">
        <w:rPr>
          <w:rFonts w:ascii="Times New Roman" w:eastAsia="Times New Roman" w:hAnsi="Times New Roman" w:cs="Times New Roman"/>
          <w:sz w:val="20"/>
          <w:szCs w:val="20"/>
          <w:lang w:val="es-ES"/>
        </w:rPr>
        <w:t>Rector</w:t>
      </w:r>
    </w:p>
    <w:p w:rsidR="00172A05" w:rsidRDefault="00172A05">
      <w:pPr>
        <w:rPr>
          <w:b/>
        </w:rPr>
      </w:pPr>
      <w:r>
        <w:rPr>
          <w:b/>
        </w:rPr>
        <w:br w:type="page"/>
      </w:r>
      <w:bookmarkStart w:id="0" w:name="_GoBack"/>
      <w:bookmarkEnd w:id="0"/>
    </w:p>
    <w:sectPr w:rsidR="00172A05" w:rsidSect="00327D1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C8" w:rsidRDefault="005E48C8" w:rsidP="0041107D">
      <w:pPr>
        <w:spacing w:after="0" w:line="240" w:lineRule="auto"/>
      </w:pPr>
      <w:r>
        <w:separator/>
      </w:r>
    </w:p>
  </w:endnote>
  <w:endnote w:type="continuationSeparator" w:id="0">
    <w:p w:rsidR="005E48C8" w:rsidRDefault="005E48C8" w:rsidP="0041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Default="004123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Pr="00795C6F" w:rsidRDefault="0041232B" w:rsidP="00C101E9">
    <w:pPr>
      <w:pStyle w:val="Ttulo"/>
      <w:rPr>
        <w:sz w:val="18"/>
        <w:szCs w:val="18"/>
        <w:lang w:val="es-ES"/>
      </w:rPr>
    </w:pPr>
    <w:r w:rsidRPr="00795C6F">
      <w:rPr>
        <w:sz w:val="18"/>
        <w:szCs w:val="18"/>
        <w:lang w:val="es-ES"/>
      </w:rPr>
      <w:t>Sede Central: Carrera 28  #  33 – 12  esquina B/ Santa Rita    Telefax: 2728130</w:t>
    </w:r>
  </w:p>
  <w:p w:rsidR="0041232B" w:rsidRPr="00795C6F" w:rsidRDefault="0041232B" w:rsidP="00C101E9">
    <w:pPr>
      <w:pStyle w:val="Ttulo"/>
      <w:rPr>
        <w:sz w:val="18"/>
        <w:szCs w:val="18"/>
        <w:lang w:val="es-ES"/>
      </w:rPr>
    </w:pPr>
    <w:r w:rsidRPr="00795C6F">
      <w:rPr>
        <w:sz w:val="18"/>
        <w:szCs w:val="18"/>
        <w:lang w:val="es-ES"/>
      </w:rPr>
      <w:t xml:space="preserve">Sede Gregorio Hernández: Calle 34 No. 31 – 71 esquina B/Colombia  Telefax: </w:t>
    </w:r>
    <w:r>
      <w:rPr>
        <w:sz w:val="18"/>
        <w:szCs w:val="18"/>
        <w:lang w:val="es-ES"/>
      </w:rPr>
      <w:t>2864038</w:t>
    </w:r>
  </w:p>
  <w:p w:rsidR="0041232B" w:rsidRPr="00795C6F" w:rsidRDefault="0041232B" w:rsidP="00C101E9">
    <w:pPr>
      <w:pStyle w:val="Ttulo"/>
      <w:rPr>
        <w:sz w:val="18"/>
        <w:szCs w:val="18"/>
        <w:lang w:val="es-ES"/>
      </w:rPr>
    </w:pPr>
    <w:r w:rsidRPr="00795C6F">
      <w:rPr>
        <w:sz w:val="18"/>
        <w:szCs w:val="18"/>
        <w:lang w:val="es-ES"/>
      </w:rPr>
      <w:t>Sede José María Córdoba: Carrera 22 No. 33 esquina B/Uribe   Telefax: 2728114</w:t>
    </w:r>
  </w:p>
  <w:p w:rsidR="0041232B" w:rsidRDefault="0041232B" w:rsidP="00C101E9">
    <w:pPr>
      <w:pStyle w:val="Ttulo"/>
      <w:rPr>
        <w:sz w:val="18"/>
        <w:szCs w:val="18"/>
        <w:lang w:val="es-ES"/>
      </w:rPr>
    </w:pPr>
    <w:r w:rsidRPr="00795C6F">
      <w:rPr>
        <w:sz w:val="18"/>
        <w:szCs w:val="18"/>
        <w:lang w:val="es-ES"/>
      </w:rPr>
      <w:t xml:space="preserve">Correo electrónico: </w:t>
    </w:r>
    <w:r>
      <w:rPr>
        <w:sz w:val="18"/>
        <w:szCs w:val="18"/>
        <w:lang w:val="es-ES"/>
      </w:rPr>
      <w:t>lamilagrosapalmira.edu.co</w:t>
    </w:r>
  </w:p>
  <w:p w:rsidR="0041232B" w:rsidRPr="00152811" w:rsidRDefault="0041232B" w:rsidP="00C101E9">
    <w:pPr>
      <w:pStyle w:val="Ttulo"/>
      <w:rPr>
        <w:sz w:val="20"/>
        <w:szCs w:val="20"/>
        <w:lang w:val="es-ES"/>
      </w:rPr>
    </w:pPr>
  </w:p>
  <w:p w:rsidR="0041232B" w:rsidRDefault="004123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Default="004123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C8" w:rsidRDefault="005E48C8" w:rsidP="0041107D">
      <w:pPr>
        <w:spacing w:after="0" w:line="240" w:lineRule="auto"/>
      </w:pPr>
      <w:r>
        <w:separator/>
      </w:r>
    </w:p>
  </w:footnote>
  <w:footnote w:type="continuationSeparator" w:id="0">
    <w:p w:rsidR="005E48C8" w:rsidRDefault="005E48C8" w:rsidP="00411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Default="004123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Default="00A401C2" w:rsidP="007E35E0">
    <w:pPr>
      <w:rPr>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48260</wp:posOffset>
              </wp:positionV>
              <wp:extent cx="4525645" cy="1234440"/>
              <wp:effectExtent l="0" t="0" r="825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32B" w:rsidRPr="00CC231E" w:rsidRDefault="0041232B" w:rsidP="007E35E0">
                          <w:pPr>
                            <w:jc w:val="center"/>
                            <w:rPr>
                              <w:rFonts w:ascii="Monotype Corsiva" w:hAnsi="Monotype Corsiva"/>
                              <w:b/>
                              <w:color w:val="1F497D"/>
                              <w:lang w:val="pt-BR"/>
                            </w:rPr>
                          </w:pPr>
                          <w:r w:rsidRPr="00CC231E">
                            <w:rPr>
                              <w:color w:val="1F497D"/>
                              <w:lang w:val="pt-BR"/>
                            </w:rPr>
                            <w:t>I N S T I T U C I O NE D U C A T I V A</w:t>
                          </w:r>
                        </w:p>
                        <w:p w:rsidR="0041232B" w:rsidRPr="00CC231E" w:rsidRDefault="0041232B" w:rsidP="007E35E0">
                          <w:pPr>
                            <w:jc w:val="center"/>
                            <w:rPr>
                              <w:rFonts w:ascii="Monotype Corsiva" w:hAnsi="Monotype Corsiva"/>
                              <w:b/>
                              <w:color w:val="1F497D"/>
                              <w:sz w:val="36"/>
                              <w:szCs w:val="36"/>
                            </w:rPr>
                          </w:pPr>
                          <w:r w:rsidRPr="00CC231E">
                            <w:rPr>
                              <w:rFonts w:ascii="Monotype Corsiva" w:hAnsi="Monotype Corsiva"/>
                              <w:b/>
                              <w:color w:val="1F497D"/>
                              <w:sz w:val="36"/>
                              <w:szCs w:val="36"/>
                            </w:rPr>
                            <w:t>LA MILAGROSA</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NIT.  815.004306-3</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CODIGO DANE 176520</w:t>
                          </w:r>
                          <w:r>
                            <w:rPr>
                              <w:rFonts w:ascii="Times New Roman" w:hAnsi="Times New Roman"/>
                              <w:bCs/>
                              <w:color w:val="1F497D"/>
                              <w:szCs w:val="16"/>
                              <w:lang w:val="es-ES"/>
                            </w:rPr>
                            <w:t>0</w:t>
                          </w:r>
                          <w:r w:rsidRPr="00CC231E">
                            <w:rPr>
                              <w:rFonts w:ascii="Times New Roman" w:hAnsi="Times New Roman"/>
                              <w:bCs/>
                              <w:color w:val="1F497D"/>
                              <w:szCs w:val="16"/>
                              <w:lang w:val="es-ES"/>
                            </w:rPr>
                            <w:t>02279</w:t>
                          </w:r>
                        </w:p>
                        <w:p w:rsidR="0041232B" w:rsidRPr="00CC231E" w:rsidRDefault="0041232B" w:rsidP="007E35E0">
                          <w:pPr>
                            <w:pStyle w:val="Ttulo"/>
                            <w:rPr>
                              <w:rFonts w:ascii="Times New Roman" w:hAnsi="Times New Roman"/>
                              <w:bCs/>
                              <w:color w:val="1F497D"/>
                              <w:szCs w:val="16"/>
                              <w:lang w:val="es-CO"/>
                            </w:rPr>
                          </w:pPr>
                          <w:r w:rsidRPr="00CC231E">
                            <w:rPr>
                              <w:rFonts w:ascii="Times New Roman" w:hAnsi="Times New Roman"/>
                              <w:bCs/>
                              <w:color w:val="1F497D"/>
                              <w:szCs w:val="16"/>
                              <w:lang w:val="es-CO"/>
                            </w:rPr>
                            <w:t>NÚCLEO DE DESARROLLO EDUCATIVO No. 04 CARDENAS CENTRO”</w:t>
                          </w:r>
                        </w:p>
                        <w:p w:rsidR="0041232B" w:rsidRPr="00CC231E" w:rsidRDefault="0041232B" w:rsidP="007E35E0">
                          <w:pPr>
                            <w:pStyle w:val="Ttulo"/>
                            <w:ind w:firstLine="708"/>
                            <w:rPr>
                              <w:rFonts w:ascii="Times New Roman" w:hAnsi="Times New Roman"/>
                              <w:bCs/>
                              <w:color w:val="1F497D"/>
                              <w:szCs w:val="16"/>
                              <w:lang w:val="es-CO"/>
                            </w:rPr>
                          </w:pPr>
                          <w:r w:rsidRPr="00CC231E">
                            <w:rPr>
                              <w:rFonts w:ascii="Times New Roman" w:hAnsi="Times New Roman"/>
                              <w:bCs/>
                              <w:color w:val="1F497D"/>
                              <w:szCs w:val="16"/>
                              <w:lang w:val="es-CO"/>
                            </w:rPr>
                            <w:t xml:space="preserve">RECONOCIMIENTO OFICIAL No. 637 -DE ABRIL 23 DE 2007 </w:t>
                          </w:r>
                        </w:p>
                        <w:p w:rsidR="0041232B" w:rsidRPr="00CC231E" w:rsidRDefault="0041232B" w:rsidP="007E35E0">
                          <w:pPr>
                            <w:pStyle w:val="Ttulo"/>
                            <w:ind w:firstLine="708"/>
                            <w:rPr>
                              <w:rFonts w:ascii="Times New Roman" w:hAnsi="Times New Roman"/>
                              <w:bCs/>
                              <w:color w:val="1F497D"/>
                              <w:szCs w:val="16"/>
                              <w:lang w:val="es-CO"/>
                            </w:rPr>
                          </w:pPr>
                          <w:r w:rsidRPr="00CC231E">
                            <w:rPr>
                              <w:rFonts w:ascii="Times New Roman" w:hAnsi="Times New Roman"/>
                              <w:bCs/>
                              <w:color w:val="1F497D"/>
                              <w:szCs w:val="16"/>
                              <w:lang w:val="es-CO"/>
                            </w:rPr>
                            <w:t>DE LA SECRETARIA DE EDUCACION MUNICIPAL</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PALMIRA - VALLE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4pt;margin-top:3.8pt;width:356.3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" stroked="f">
              <v:textbox>
                <w:txbxContent>
                  <w:p w:rsidR="0041232B" w:rsidRPr="00CC231E" w:rsidRDefault="0041232B" w:rsidP="007E35E0">
                    <w:pPr>
                      <w:jc w:val="center"/>
                      <w:rPr>
                        <w:rFonts w:ascii="Monotype Corsiva" w:hAnsi="Monotype Corsiva"/>
                        <w:b/>
                        <w:color w:val="1F497D"/>
                        <w:lang w:val="pt-BR"/>
                      </w:rPr>
                    </w:pPr>
                    <w:r w:rsidRPr="00CC231E">
                      <w:rPr>
                        <w:color w:val="1F497D"/>
                        <w:lang w:val="pt-BR"/>
                      </w:rPr>
                      <w:t>I N S T I T U C I O NE D U C A T I V A</w:t>
                    </w:r>
                  </w:p>
                  <w:p w:rsidR="0041232B" w:rsidRPr="00CC231E" w:rsidRDefault="0041232B" w:rsidP="007E35E0">
                    <w:pPr>
                      <w:jc w:val="center"/>
                      <w:rPr>
                        <w:rFonts w:ascii="Monotype Corsiva" w:hAnsi="Monotype Corsiva"/>
                        <w:b/>
                        <w:color w:val="1F497D"/>
                        <w:sz w:val="36"/>
                        <w:szCs w:val="36"/>
                      </w:rPr>
                    </w:pPr>
                    <w:r w:rsidRPr="00CC231E">
                      <w:rPr>
                        <w:rFonts w:ascii="Monotype Corsiva" w:hAnsi="Monotype Corsiva"/>
                        <w:b/>
                        <w:color w:val="1F497D"/>
                        <w:sz w:val="36"/>
                        <w:szCs w:val="36"/>
                      </w:rPr>
                      <w:t>LA MILAGROSA</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NIT.  815.004306-3</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CODIGO DANE 176520</w:t>
                    </w:r>
                    <w:r>
                      <w:rPr>
                        <w:rFonts w:ascii="Times New Roman" w:hAnsi="Times New Roman"/>
                        <w:bCs/>
                        <w:color w:val="1F497D"/>
                        <w:szCs w:val="16"/>
                        <w:lang w:val="es-ES"/>
                      </w:rPr>
                      <w:t>0</w:t>
                    </w:r>
                    <w:r w:rsidRPr="00CC231E">
                      <w:rPr>
                        <w:rFonts w:ascii="Times New Roman" w:hAnsi="Times New Roman"/>
                        <w:bCs/>
                        <w:color w:val="1F497D"/>
                        <w:szCs w:val="16"/>
                        <w:lang w:val="es-ES"/>
                      </w:rPr>
                      <w:t>02279</w:t>
                    </w:r>
                  </w:p>
                  <w:p w:rsidR="0041232B" w:rsidRPr="00CC231E" w:rsidRDefault="0041232B" w:rsidP="007E35E0">
                    <w:pPr>
                      <w:pStyle w:val="Ttulo"/>
                      <w:rPr>
                        <w:rFonts w:ascii="Times New Roman" w:hAnsi="Times New Roman"/>
                        <w:bCs/>
                        <w:color w:val="1F497D"/>
                        <w:szCs w:val="16"/>
                        <w:lang w:val="es-CO"/>
                      </w:rPr>
                    </w:pPr>
                    <w:r w:rsidRPr="00CC231E">
                      <w:rPr>
                        <w:rFonts w:ascii="Times New Roman" w:hAnsi="Times New Roman"/>
                        <w:bCs/>
                        <w:color w:val="1F497D"/>
                        <w:szCs w:val="16"/>
                        <w:lang w:val="es-CO"/>
                      </w:rPr>
                      <w:t>NÚCLEO DE DESARROLLO EDUCATIVO No. 04 CARDENAS CENTRO”</w:t>
                    </w:r>
                  </w:p>
                  <w:p w:rsidR="0041232B" w:rsidRPr="00CC231E" w:rsidRDefault="0041232B" w:rsidP="007E35E0">
                    <w:pPr>
                      <w:pStyle w:val="Ttulo"/>
                      <w:ind w:firstLine="708"/>
                      <w:rPr>
                        <w:rFonts w:ascii="Times New Roman" w:hAnsi="Times New Roman"/>
                        <w:bCs/>
                        <w:color w:val="1F497D"/>
                        <w:szCs w:val="16"/>
                        <w:lang w:val="es-CO"/>
                      </w:rPr>
                    </w:pPr>
                    <w:r w:rsidRPr="00CC231E">
                      <w:rPr>
                        <w:rFonts w:ascii="Times New Roman" w:hAnsi="Times New Roman"/>
                        <w:bCs/>
                        <w:color w:val="1F497D"/>
                        <w:szCs w:val="16"/>
                        <w:lang w:val="es-CO"/>
                      </w:rPr>
                      <w:t xml:space="preserve">RECONOCIMIENTO OFICIAL No. 637 -DE ABRIL 23 DE 2007 </w:t>
                    </w:r>
                  </w:p>
                  <w:p w:rsidR="0041232B" w:rsidRPr="00CC231E" w:rsidRDefault="0041232B" w:rsidP="007E35E0">
                    <w:pPr>
                      <w:pStyle w:val="Ttulo"/>
                      <w:ind w:firstLine="708"/>
                      <w:rPr>
                        <w:rFonts w:ascii="Times New Roman" w:hAnsi="Times New Roman"/>
                        <w:bCs/>
                        <w:color w:val="1F497D"/>
                        <w:szCs w:val="16"/>
                        <w:lang w:val="es-CO"/>
                      </w:rPr>
                    </w:pPr>
                    <w:r w:rsidRPr="00CC231E">
                      <w:rPr>
                        <w:rFonts w:ascii="Times New Roman" w:hAnsi="Times New Roman"/>
                        <w:bCs/>
                        <w:color w:val="1F497D"/>
                        <w:szCs w:val="16"/>
                        <w:lang w:val="es-CO"/>
                      </w:rPr>
                      <w:t>DE LA SECRETARIA DE EDUCACION MUNICIPAL</w:t>
                    </w:r>
                  </w:p>
                  <w:p w:rsidR="0041232B" w:rsidRPr="00CC231E" w:rsidRDefault="0041232B" w:rsidP="007E35E0">
                    <w:pPr>
                      <w:pStyle w:val="Ttulo"/>
                      <w:rPr>
                        <w:rFonts w:ascii="Times New Roman" w:hAnsi="Times New Roman"/>
                        <w:bCs/>
                        <w:color w:val="1F497D"/>
                        <w:szCs w:val="16"/>
                        <w:lang w:val="es-ES"/>
                      </w:rPr>
                    </w:pPr>
                    <w:r w:rsidRPr="00CC231E">
                      <w:rPr>
                        <w:rFonts w:ascii="Times New Roman" w:hAnsi="Times New Roman"/>
                        <w:bCs/>
                        <w:color w:val="1F497D"/>
                        <w:szCs w:val="16"/>
                        <w:lang w:val="es-ES"/>
                      </w:rPr>
                      <w:t>PALMIRA - VALLE</w:t>
                    </w:r>
                  </w:p>
                </w:txbxContent>
              </v:textbox>
            </v:shape>
          </w:pict>
        </mc:Fallback>
      </mc:AlternateContent>
    </w:r>
    <w:r w:rsidR="0041232B">
      <w:rPr>
        <w:i/>
        <w:noProof/>
      </w:rPr>
      <w:drawing>
        <wp:inline distT="0" distB="0" distL="0" distR="0" wp14:anchorId="204F2C7B" wp14:editId="186A3E15">
          <wp:extent cx="1087120" cy="13112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311275"/>
                  </a:xfrm>
                  <a:prstGeom prst="rect">
                    <a:avLst/>
                  </a:prstGeom>
                  <a:noFill/>
                  <a:ln>
                    <a:noFill/>
                  </a:ln>
                </pic:spPr>
              </pic:pic>
            </a:graphicData>
          </a:graphic>
        </wp:inline>
      </w:drawing>
    </w:r>
  </w:p>
  <w:p w:rsidR="0041232B" w:rsidRDefault="004123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2B" w:rsidRDefault="004123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14"/>
    <w:multiLevelType w:val="hybridMultilevel"/>
    <w:tmpl w:val="FA2E6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09773B"/>
    <w:multiLevelType w:val="hybridMultilevel"/>
    <w:tmpl w:val="4A865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91AF0"/>
    <w:multiLevelType w:val="hybridMultilevel"/>
    <w:tmpl w:val="9B5212D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D331F8"/>
    <w:multiLevelType w:val="hybridMultilevel"/>
    <w:tmpl w:val="755EFD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854C6F"/>
    <w:multiLevelType w:val="hybridMultilevel"/>
    <w:tmpl w:val="6C1E3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211306BB"/>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CD498F"/>
    <w:multiLevelType w:val="hybridMultilevel"/>
    <w:tmpl w:val="E8CECC84"/>
    <w:lvl w:ilvl="0" w:tplc="2B8E3760">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5C52BD4"/>
    <w:multiLevelType w:val="hybridMultilevel"/>
    <w:tmpl w:val="868C4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FA03CB9"/>
    <w:multiLevelType w:val="hybridMultilevel"/>
    <w:tmpl w:val="C366D73A"/>
    <w:lvl w:ilvl="0" w:tplc="69B6D03E">
      <w:start w:val="1"/>
      <w:numFmt w:val="lowerLetter"/>
      <w:lvlText w:val="%1."/>
      <w:lvlJc w:val="left"/>
      <w:pPr>
        <w:ind w:left="1080" w:hanging="360"/>
      </w:pPr>
      <w:rPr>
        <w:rFonts w:hint="default"/>
      </w:rPr>
    </w:lvl>
    <w:lvl w:ilvl="1" w:tplc="6176429E">
      <w:start w:val="1"/>
      <w:numFmt w:val="decimal"/>
      <w:lvlText w:val="%2."/>
      <w:lvlJc w:val="left"/>
      <w:pPr>
        <w:ind w:left="2190" w:hanging="75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0893BAD"/>
    <w:multiLevelType w:val="hybridMultilevel"/>
    <w:tmpl w:val="1EF63C88"/>
    <w:lvl w:ilvl="0" w:tplc="2EA496D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1664534"/>
    <w:multiLevelType w:val="hybridMultilevel"/>
    <w:tmpl w:val="C0BEC7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4E85E4E"/>
    <w:multiLevelType w:val="hybridMultilevel"/>
    <w:tmpl w:val="A66AC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BC9506B"/>
    <w:multiLevelType w:val="multilevel"/>
    <w:tmpl w:val="50CAEA94"/>
    <w:lvl w:ilvl="0">
      <w:start w:val="6"/>
      <w:numFmt w:val="decimal"/>
      <w:lvlText w:val="%1"/>
      <w:lvlJc w:val="left"/>
      <w:pPr>
        <w:ind w:left="360" w:hanging="360"/>
      </w:pPr>
      <w:rPr>
        <w:rFonts w:ascii="Calibri" w:eastAsia="Times New Roman" w:hAnsi="Calibri" w:cs="Times New Roman" w:hint="default"/>
        <w:b/>
        <w:color w:val="auto"/>
      </w:rPr>
    </w:lvl>
    <w:lvl w:ilvl="1">
      <w:start w:val="5"/>
      <w:numFmt w:val="decimal"/>
      <w:lvlText w:val="%1.%2"/>
      <w:lvlJc w:val="left"/>
      <w:pPr>
        <w:ind w:left="720" w:hanging="720"/>
      </w:pPr>
      <w:rPr>
        <w:rFonts w:ascii="Tahoma" w:eastAsia="Times New Roman" w:hAnsi="Tahoma" w:cs="Tahoma" w:hint="default"/>
        <w:b/>
        <w:color w:val="auto"/>
      </w:rPr>
    </w:lvl>
    <w:lvl w:ilvl="2">
      <w:start w:val="1"/>
      <w:numFmt w:val="decimal"/>
      <w:lvlText w:val="%1.%2.%3"/>
      <w:lvlJc w:val="left"/>
      <w:pPr>
        <w:ind w:left="720" w:hanging="720"/>
      </w:pPr>
      <w:rPr>
        <w:rFonts w:ascii="Calibri" w:eastAsia="Times New Roman" w:hAnsi="Calibri" w:cs="Times New Roman" w:hint="default"/>
        <w:b/>
        <w:color w:val="auto"/>
      </w:rPr>
    </w:lvl>
    <w:lvl w:ilvl="3">
      <w:start w:val="1"/>
      <w:numFmt w:val="decimal"/>
      <w:lvlText w:val="%1.%2.%3.%4"/>
      <w:lvlJc w:val="left"/>
      <w:pPr>
        <w:ind w:left="1080" w:hanging="1080"/>
      </w:pPr>
      <w:rPr>
        <w:rFonts w:ascii="Calibri" w:eastAsia="Times New Roman" w:hAnsi="Calibri" w:cs="Times New Roman" w:hint="default"/>
        <w:b/>
        <w:color w:val="auto"/>
      </w:rPr>
    </w:lvl>
    <w:lvl w:ilvl="4">
      <w:start w:val="1"/>
      <w:numFmt w:val="decimal"/>
      <w:lvlText w:val="%1.%2.%3.%4.%5"/>
      <w:lvlJc w:val="left"/>
      <w:pPr>
        <w:ind w:left="1080" w:hanging="1080"/>
      </w:pPr>
      <w:rPr>
        <w:rFonts w:ascii="Calibri" w:eastAsia="Times New Roman" w:hAnsi="Calibri" w:cs="Times New Roman" w:hint="default"/>
        <w:b/>
        <w:color w:val="auto"/>
      </w:rPr>
    </w:lvl>
    <w:lvl w:ilvl="5">
      <w:start w:val="1"/>
      <w:numFmt w:val="decimal"/>
      <w:lvlText w:val="%1.%2.%3.%4.%5.%6"/>
      <w:lvlJc w:val="left"/>
      <w:pPr>
        <w:ind w:left="1440" w:hanging="1440"/>
      </w:pPr>
      <w:rPr>
        <w:rFonts w:ascii="Calibri" w:eastAsia="Times New Roman" w:hAnsi="Calibri" w:cs="Times New Roman" w:hint="default"/>
        <w:b/>
        <w:color w:val="auto"/>
      </w:rPr>
    </w:lvl>
    <w:lvl w:ilvl="6">
      <w:start w:val="1"/>
      <w:numFmt w:val="decimal"/>
      <w:lvlText w:val="%1.%2.%3.%4.%5.%6.%7"/>
      <w:lvlJc w:val="left"/>
      <w:pPr>
        <w:ind w:left="1800" w:hanging="1800"/>
      </w:pPr>
      <w:rPr>
        <w:rFonts w:ascii="Calibri" w:eastAsia="Times New Roman" w:hAnsi="Calibri" w:cs="Times New Roman" w:hint="default"/>
        <w:b/>
        <w:color w:val="auto"/>
      </w:rPr>
    </w:lvl>
    <w:lvl w:ilvl="7">
      <w:start w:val="1"/>
      <w:numFmt w:val="decimal"/>
      <w:lvlText w:val="%1.%2.%3.%4.%5.%6.%7.%8"/>
      <w:lvlJc w:val="left"/>
      <w:pPr>
        <w:ind w:left="1800" w:hanging="1800"/>
      </w:pPr>
      <w:rPr>
        <w:rFonts w:ascii="Calibri" w:eastAsia="Times New Roman" w:hAnsi="Calibri" w:cs="Times New Roman" w:hint="default"/>
        <w:b/>
        <w:color w:val="auto"/>
      </w:rPr>
    </w:lvl>
    <w:lvl w:ilvl="8">
      <w:start w:val="1"/>
      <w:numFmt w:val="decimal"/>
      <w:lvlText w:val="%1.%2.%3.%4.%5.%6.%7.%8.%9"/>
      <w:lvlJc w:val="left"/>
      <w:pPr>
        <w:ind w:left="2160" w:hanging="2160"/>
      </w:pPr>
      <w:rPr>
        <w:rFonts w:ascii="Calibri" w:eastAsia="Times New Roman" w:hAnsi="Calibri" w:cs="Times New Roman" w:hint="default"/>
        <w:b/>
        <w:color w:val="auto"/>
      </w:rPr>
    </w:lvl>
  </w:abstractNum>
  <w:abstractNum w:abstractNumId="21">
    <w:nsid w:val="3F794311"/>
    <w:multiLevelType w:val="hybridMultilevel"/>
    <w:tmpl w:val="E7ECF1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404D7FC6"/>
    <w:multiLevelType w:val="hybridMultilevel"/>
    <w:tmpl w:val="3F422E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FD41E6"/>
    <w:multiLevelType w:val="hybridMultilevel"/>
    <w:tmpl w:val="9F4A4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27F5653"/>
    <w:multiLevelType w:val="hybridMultilevel"/>
    <w:tmpl w:val="55F4C828"/>
    <w:lvl w:ilvl="0" w:tplc="848EE038">
      <w:start w:val="1"/>
      <w:numFmt w:val="decimal"/>
      <w:lvlText w:val="%1."/>
      <w:lvlJc w:val="left"/>
      <w:pPr>
        <w:ind w:left="720" w:hanging="360"/>
      </w:pPr>
      <w:rPr>
        <w:rFonts w:ascii="Arial" w:eastAsiaTheme="minorHAnsi" w:hAnsi="Arial" w:cs="Arial" w:hint="default"/>
        <w:b/>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9E4B86"/>
    <w:multiLevelType w:val="hybridMultilevel"/>
    <w:tmpl w:val="9D147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A7E7553"/>
    <w:multiLevelType w:val="hybridMultilevel"/>
    <w:tmpl w:val="90CC8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9A0EAB"/>
    <w:multiLevelType w:val="hybridMultilevel"/>
    <w:tmpl w:val="9D147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56F23A36"/>
    <w:multiLevelType w:val="hybridMultilevel"/>
    <w:tmpl w:val="7DE6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9CA5C3B"/>
    <w:multiLevelType w:val="hybridMultilevel"/>
    <w:tmpl w:val="ED86C25C"/>
    <w:lvl w:ilvl="0" w:tplc="5B66D4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F592EA2"/>
    <w:multiLevelType w:val="hybridMultilevel"/>
    <w:tmpl w:val="842C2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3CE14C2"/>
    <w:multiLevelType w:val="hybridMultilevel"/>
    <w:tmpl w:val="87B258BC"/>
    <w:lvl w:ilvl="0" w:tplc="09E8670A">
      <w:start w:val="2"/>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C9263C1"/>
    <w:multiLevelType w:val="hybridMultilevel"/>
    <w:tmpl w:val="8304BF5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FFF56D3"/>
    <w:multiLevelType w:val="hybridMultilevel"/>
    <w:tmpl w:val="60AAB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327966"/>
    <w:multiLevelType w:val="hybridMultilevel"/>
    <w:tmpl w:val="B30C5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8861062"/>
    <w:multiLevelType w:val="hybridMultilevel"/>
    <w:tmpl w:val="9D147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1732B1"/>
    <w:multiLevelType w:val="hybridMultilevel"/>
    <w:tmpl w:val="FB847B16"/>
    <w:lvl w:ilvl="0" w:tplc="70D03F8A">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8"/>
  </w:num>
  <w:num w:numId="3">
    <w:abstractNumId w:val="23"/>
  </w:num>
  <w:num w:numId="4">
    <w:abstractNumId w:val="26"/>
  </w:num>
  <w:num w:numId="5">
    <w:abstractNumId w:val="12"/>
  </w:num>
  <w:num w:numId="6">
    <w:abstractNumId w:val="16"/>
  </w:num>
  <w:num w:numId="7">
    <w:abstractNumId w:val="28"/>
  </w:num>
  <w:num w:numId="8">
    <w:abstractNumId w:val="27"/>
  </w:num>
  <w:num w:numId="9">
    <w:abstractNumId w:val="40"/>
  </w:num>
  <w:num w:numId="10">
    <w:abstractNumId w:val="31"/>
  </w:num>
  <w:num w:numId="11">
    <w:abstractNumId w:val="8"/>
  </w:num>
  <w:num w:numId="12">
    <w:abstractNumId w:val="11"/>
  </w:num>
  <w:num w:numId="13">
    <w:abstractNumId w:val="17"/>
  </w:num>
  <w:num w:numId="14">
    <w:abstractNumId w:val="0"/>
  </w:num>
  <w:num w:numId="15">
    <w:abstractNumId w:val="3"/>
  </w:num>
  <w:num w:numId="16">
    <w:abstractNumId w:val="9"/>
  </w:num>
  <w:num w:numId="17">
    <w:abstractNumId w:val="39"/>
  </w:num>
  <w:num w:numId="18">
    <w:abstractNumId w:val="20"/>
  </w:num>
  <w:num w:numId="19">
    <w:abstractNumId w:val="14"/>
  </w:num>
  <w:num w:numId="20">
    <w:abstractNumId w:val="29"/>
  </w:num>
  <w:num w:numId="21">
    <w:abstractNumId w:val="15"/>
  </w:num>
  <w:num w:numId="22">
    <w:abstractNumId w:val="5"/>
  </w:num>
  <w:num w:numId="23">
    <w:abstractNumId w:val="34"/>
  </w:num>
  <w:num w:numId="24">
    <w:abstractNumId w:val="13"/>
  </w:num>
  <w:num w:numId="25">
    <w:abstractNumId w:val="6"/>
  </w:num>
  <w:num w:numId="26">
    <w:abstractNumId w:val="1"/>
  </w:num>
  <w:num w:numId="27">
    <w:abstractNumId w:val="25"/>
  </w:num>
  <w:num w:numId="28">
    <w:abstractNumId w:val="30"/>
  </w:num>
  <w:num w:numId="29">
    <w:abstractNumId w:val="18"/>
  </w:num>
  <w:num w:numId="30">
    <w:abstractNumId w:val="32"/>
  </w:num>
  <w:num w:numId="31">
    <w:abstractNumId w:val="19"/>
  </w:num>
  <w:num w:numId="32">
    <w:abstractNumId w:val="36"/>
  </w:num>
  <w:num w:numId="33">
    <w:abstractNumId w:val="22"/>
  </w:num>
  <w:num w:numId="34">
    <w:abstractNumId w:val="4"/>
  </w:num>
  <w:num w:numId="35">
    <w:abstractNumId w:val="35"/>
  </w:num>
  <w:num w:numId="36">
    <w:abstractNumId w:val="37"/>
  </w:num>
  <w:num w:numId="37">
    <w:abstractNumId w:val="10"/>
  </w:num>
  <w:num w:numId="38">
    <w:abstractNumId w:val="33"/>
  </w:num>
  <w:num w:numId="39">
    <w:abstractNumId w:val="24"/>
  </w:num>
  <w:num w:numId="40">
    <w:abstractNumId w:val="2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8"/>
    <w:rsid w:val="0001487A"/>
    <w:rsid w:val="000160D0"/>
    <w:rsid w:val="00023229"/>
    <w:rsid w:val="00024CC0"/>
    <w:rsid w:val="00030D15"/>
    <w:rsid w:val="00030E30"/>
    <w:rsid w:val="0003215A"/>
    <w:rsid w:val="00053DB0"/>
    <w:rsid w:val="00061F2F"/>
    <w:rsid w:val="00065701"/>
    <w:rsid w:val="00066A51"/>
    <w:rsid w:val="00074328"/>
    <w:rsid w:val="00083BB5"/>
    <w:rsid w:val="000859A6"/>
    <w:rsid w:val="000914F9"/>
    <w:rsid w:val="000B26A8"/>
    <w:rsid w:val="000B27A9"/>
    <w:rsid w:val="000B38BF"/>
    <w:rsid w:val="000B6B32"/>
    <w:rsid w:val="000D21AE"/>
    <w:rsid w:val="000D27F7"/>
    <w:rsid w:val="000D6E7B"/>
    <w:rsid w:val="000D7A9B"/>
    <w:rsid w:val="000F06CE"/>
    <w:rsid w:val="00105DC2"/>
    <w:rsid w:val="00124D68"/>
    <w:rsid w:val="00152B77"/>
    <w:rsid w:val="00160933"/>
    <w:rsid w:val="00162B6A"/>
    <w:rsid w:val="00162EE4"/>
    <w:rsid w:val="001635CE"/>
    <w:rsid w:val="0016635C"/>
    <w:rsid w:val="00171301"/>
    <w:rsid w:val="00172A05"/>
    <w:rsid w:val="001A2F15"/>
    <w:rsid w:val="001D64DB"/>
    <w:rsid w:val="001E402D"/>
    <w:rsid w:val="0020451F"/>
    <w:rsid w:val="00213550"/>
    <w:rsid w:val="0022212B"/>
    <w:rsid w:val="00226775"/>
    <w:rsid w:val="00231593"/>
    <w:rsid w:val="00241C6C"/>
    <w:rsid w:val="002458F2"/>
    <w:rsid w:val="002614E0"/>
    <w:rsid w:val="0026499C"/>
    <w:rsid w:val="00265EEA"/>
    <w:rsid w:val="00272ADB"/>
    <w:rsid w:val="00274A84"/>
    <w:rsid w:val="002A4681"/>
    <w:rsid w:val="002B7F63"/>
    <w:rsid w:val="0030528D"/>
    <w:rsid w:val="0030768B"/>
    <w:rsid w:val="00307928"/>
    <w:rsid w:val="00310FE1"/>
    <w:rsid w:val="00314CA0"/>
    <w:rsid w:val="00327D10"/>
    <w:rsid w:val="003513A8"/>
    <w:rsid w:val="00351CEF"/>
    <w:rsid w:val="00356E5A"/>
    <w:rsid w:val="00383D27"/>
    <w:rsid w:val="00391023"/>
    <w:rsid w:val="00393E47"/>
    <w:rsid w:val="003A1AB1"/>
    <w:rsid w:val="003B42EB"/>
    <w:rsid w:val="003B436E"/>
    <w:rsid w:val="003D7D00"/>
    <w:rsid w:val="003E433E"/>
    <w:rsid w:val="003F6F16"/>
    <w:rsid w:val="004015E0"/>
    <w:rsid w:val="0041107D"/>
    <w:rsid w:val="0041232B"/>
    <w:rsid w:val="00413EDF"/>
    <w:rsid w:val="00416C2A"/>
    <w:rsid w:val="00421556"/>
    <w:rsid w:val="00425A5B"/>
    <w:rsid w:val="00425F8A"/>
    <w:rsid w:val="00435611"/>
    <w:rsid w:val="00437D8C"/>
    <w:rsid w:val="004409E9"/>
    <w:rsid w:val="00443ACB"/>
    <w:rsid w:val="004527BD"/>
    <w:rsid w:val="004569A0"/>
    <w:rsid w:val="00463105"/>
    <w:rsid w:val="00467868"/>
    <w:rsid w:val="004948C7"/>
    <w:rsid w:val="004A63FA"/>
    <w:rsid w:val="004A6EC6"/>
    <w:rsid w:val="004B6590"/>
    <w:rsid w:val="004B660A"/>
    <w:rsid w:val="004C5D87"/>
    <w:rsid w:val="004C70A8"/>
    <w:rsid w:val="004E0557"/>
    <w:rsid w:val="004F3842"/>
    <w:rsid w:val="005000ED"/>
    <w:rsid w:val="005032CF"/>
    <w:rsid w:val="00503F4A"/>
    <w:rsid w:val="0051052E"/>
    <w:rsid w:val="0052276C"/>
    <w:rsid w:val="00523D64"/>
    <w:rsid w:val="00532DD4"/>
    <w:rsid w:val="005418F0"/>
    <w:rsid w:val="00553055"/>
    <w:rsid w:val="00557A3C"/>
    <w:rsid w:val="00570A6C"/>
    <w:rsid w:val="00577725"/>
    <w:rsid w:val="00583DE3"/>
    <w:rsid w:val="0058698B"/>
    <w:rsid w:val="005942EF"/>
    <w:rsid w:val="005D4414"/>
    <w:rsid w:val="005D5035"/>
    <w:rsid w:val="005D5972"/>
    <w:rsid w:val="005D679B"/>
    <w:rsid w:val="005E48C8"/>
    <w:rsid w:val="005F08D1"/>
    <w:rsid w:val="005F6AEA"/>
    <w:rsid w:val="00601440"/>
    <w:rsid w:val="006132E6"/>
    <w:rsid w:val="00631A0F"/>
    <w:rsid w:val="00636CC7"/>
    <w:rsid w:val="00641560"/>
    <w:rsid w:val="006749C2"/>
    <w:rsid w:val="0067697A"/>
    <w:rsid w:val="00690F34"/>
    <w:rsid w:val="00696B70"/>
    <w:rsid w:val="006A5741"/>
    <w:rsid w:val="006B2A32"/>
    <w:rsid w:val="006C2FDC"/>
    <w:rsid w:val="006D4EC0"/>
    <w:rsid w:val="0070143B"/>
    <w:rsid w:val="00706FFA"/>
    <w:rsid w:val="0072384C"/>
    <w:rsid w:val="00725C11"/>
    <w:rsid w:val="007262BF"/>
    <w:rsid w:val="00730CF4"/>
    <w:rsid w:val="00731840"/>
    <w:rsid w:val="00734BEA"/>
    <w:rsid w:val="00735D91"/>
    <w:rsid w:val="00751350"/>
    <w:rsid w:val="00760D57"/>
    <w:rsid w:val="00782CC5"/>
    <w:rsid w:val="00796905"/>
    <w:rsid w:val="007A3BC8"/>
    <w:rsid w:val="007C522B"/>
    <w:rsid w:val="007D764C"/>
    <w:rsid w:val="007E0F59"/>
    <w:rsid w:val="007E35E0"/>
    <w:rsid w:val="007F03F9"/>
    <w:rsid w:val="00800D40"/>
    <w:rsid w:val="008057C7"/>
    <w:rsid w:val="00822854"/>
    <w:rsid w:val="0082313C"/>
    <w:rsid w:val="0082453D"/>
    <w:rsid w:val="00824B01"/>
    <w:rsid w:val="00826774"/>
    <w:rsid w:val="008469B5"/>
    <w:rsid w:val="008553CF"/>
    <w:rsid w:val="00855DF8"/>
    <w:rsid w:val="00856D0C"/>
    <w:rsid w:val="008623D4"/>
    <w:rsid w:val="008735B5"/>
    <w:rsid w:val="00893A1A"/>
    <w:rsid w:val="008A2121"/>
    <w:rsid w:val="008A71A4"/>
    <w:rsid w:val="008A720A"/>
    <w:rsid w:val="008B3018"/>
    <w:rsid w:val="008C519F"/>
    <w:rsid w:val="008C6840"/>
    <w:rsid w:val="008C7415"/>
    <w:rsid w:val="008E667E"/>
    <w:rsid w:val="00904204"/>
    <w:rsid w:val="00910ED3"/>
    <w:rsid w:val="00930776"/>
    <w:rsid w:val="009318D5"/>
    <w:rsid w:val="00933643"/>
    <w:rsid w:val="00933E53"/>
    <w:rsid w:val="00941A97"/>
    <w:rsid w:val="00952D8B"/>
    <w:rsid w:val="00962983"/>
    <w:rsid w:val="00965830"/>
    <w:rsid w:val="00970828"/>
    <w:rsid w:val="00974838"/>
    <w:rsid w:val="009805CC"/>
    <w:rsid w:val="00996BE5"/>
    <w:rsid w:val="009B343D"/>
    <w:rsid w:val="009B59CC"/>
    <w:rsid w:val="009B5A93"/>
    <w:rsid w:val="009C4726"/>
    <w:rsid w:val="009D75D7"/>
    <w:rsid w:val="009E07C2"/>
    <w:rsid w:val="009E3286"/>
    <w:rsid w:val="00A009A0"/>
    <w:rsid w:val="00A03542"/>
    <w:rsid w:val="00A07E85"/>
    <w:rsid w:val="00A25953"/>
    <w:rsid w:val="00A401C2"/>
    <w:rsid w:val="00A44B7A"/>
    <w:rsid w:val="00A4619A"/>
    <w:rsid w:val="00A62B15"/>
    <w:rsid w:val="00A76B34"/>
    <w:rsid w:val="00A77697"/>
    <w:rsid w:val="00A8287D"/>
    <w:rsid w:val="00A94BA4"/>
    <w:rsid w:val="00A95AD4"/>
    <w:rsid w:val="00AB2A7C"/>
    <w:rsid w:val="00AB4046"/>
    <w:rsid w:val="00AD59DA"/>
    <w:rsid w:val="00AE402B"/>
    <w:rsid w:val="00B17805"/>
    <w:rsid w:val="00B2157A"/>
    <w:rsid w:val="00B23719"/>
    <w:rsid w:val="00B50210"/>
    <w:rsid w:val="00B519EE"/>
    <w:rsid w:val="00B558AA"/>
    <w:rsid w:val="00B62B19"/>
    <w:rsid w:val="00B7742A"/>
    <w:rsid w:val="00B8574A"/>
    <w:rsid w:val="00B8577F"/>
    <w:rsid w:val="00BB0A8A"/>
    <w:rsid w:val="00BD0B4E"/>
    <w:rsid w:val="00BD3342"/>
    <w:rsid w:val="00BE41E3"/>
    <w:rsid w:val="00BE5768"/>
    <w:rsid w:val="00BE7AA6"/>
    <w:rsid w:val="00C07BA0"/>
    <w:rsid w:val="00C101E9"/>
    <w:rsid w:val="00C124DD"/>
    <w:rsid w:val="00C274B3"/>
    <w:rsid w:val="00C326A1"/>
    <w:rsid w:val="00C60E6C"/>
    <w:rsid w:val="00C624B6"/>
    <w:rsid w:val="00C66FB8"/>
    <w:rsid w:val="00C72CA5"/>
    <w:rsid w:val="00C81365"/>
    <w:rsid w:val="00C84009"/>
    <w:rsid w:val="00C85F2D"/>
    <w:rsid w:val="00CA32E0"/>
    <w:rsid w:val="00CA34EB"/>
    <w:rsid w:val="00CA7946"/>
    <w:rsid w:val="00CC431F"/>
    <w:rsid w:val="00CC4341"/>
    <w:rsid w:val="00CC4DB1"/>
    <w:rsid w:val="00CF30E8"/>
    <w:rsid w:val="00D144BE"/>
    <w:rsid w:val="00D21621"/>
    <w:rsid w:val="00D261B7"/>
    <w:rsid w:val="00D305C9"/>
    <w:rsid w:val="00D4602D"/>
    <w:rsid w:val="00D54581"/>
    <w:rsid w:val="00D675A9"/>
    <w:rsid w:val="00D742F1"/>
    <w:rsid w:val="00D82AB6"/>
    <w:rsid w:val="00D9584B"/>
    <w:rsid w:val="00DA0840"/>
    <w:rsid w:val="00DA54F1"/>
    <w:rsid w:val="00DA62EB"/>
    <w:rsid w:val="00DA631A"/>
    <w:rsid w:val="00DC35C1"/>
    <w:rsid w:val="00DC4C29"/>
    <w:rsid w:val="00DD1BD1"/>
    <w:rsid w:val="00DE165F"/>
    <w:rsid w:val="00DF1AA7"/>
    <w:rsid w:val="00E05E6E"/>
    <w:rsid w:val="00E23BCE"/>
    <w:rsid w:val="00E35D29"/>
    <w:rsid w:val="00E502E0"/>
    <w:rsid w:val="00E5164A"/>
    <w:rsid w:val="00E63FBC"/>
    <w:rsid w:val="00E73DE8"/>
    <w:rsid w:val="00E82E4E"/>
    <w:rsid w:val="00E859FB"/>
    <w:rsid w:val="00E86FDA"/>
    <w:rsid w:val="00EC1E4E"/>
    <w:rsid w:val="00EC2F32"/>
    <w:rsid w:val="00EC466C"/>
    <w:rsid w:val="00ED74D6"/>
    <w:rsid w:val="00EE29D9"/>
    <w:rsid w:val="00F15275"/>
    <w:rsid w:val="00F21CE7"/>
    <w:rsid w:val="00F24CC7"/>
    <w:rsid w:val="00F2742B"/>
    <w:rsid w:val="00F336FF"/>
    <w:rsid w:val="00FC27DD"/>
    <w:rsid w:val="00FE04B9"/>
    <w:rsid w:val="00FE1264"/>
    <w:rsid w:val="00FE2FDA"/>
    <w:rsid w:val="00FF6AD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0E30"/>
    <w:pPr>
      <w:keepNext/>
      <w:tabs>
        <w:tab w:val="left" w:pos="709"/>
        <w:tab w:val="left" w:pos="5103"/>
        <w:tab w:val="left" w:pos="5670"/>
      </w:tabs>
      <w:spacing w:after="0" w:line="240" w:lineRule="auto"/>
      <w:jc w:val="center"/>
      <w:outlineLvl w:val="0"/>
    </w:pPr>
    <w:rPr>
      <w:rFonts w:ascii="Arial" w:eastAsia="Times New Roman" w:hAnsi="Arial" w:cs="Times New Roman"/>
      <w:b/>
      <w:sz w:val="24"/>
      <w:szCs w:val="20"/>
      <w:lang w:val="es-ES_tradnl" w:eastAsia="es-ES"/>
    </w:rPr>
  </w:style>
  <w:style w:type="paragraph" w:styleId="Ttulo5">
    <w:name w:val="heading 5"/>
    <w:basedOn w:val="Normal"/>
    <w:next w:val="Normal"/>
    <w:link w:val="Ttulo5Car"/>
    <w:qFormat/>
    <w:rsid w:val="00030E30"/>
    <w:pPr>
      <w:keepNext/>
      <w:tabs>
        <w:tab w:val="left" w:pos="709"/>
        <w:tab w:val="left" w:pos="5103"/>
        <w:tab w:val="left" w:pos="5670"/>
      </w:tabs>
      <w:spacing w:after="0" w:line="240" w:lineRule="auto"/>
      <w:outlineLvl w:val="4"/>
    </w:pPr>
    <w:rPr>
      <w:rFonts w:ascii="Times New Roman" w:eastAsia="Times New Roman" w:hAnsi="Times New Roman" w:cs="Times New Roman"/>
      <w:b/>
      <w:sz w:val="24"/>
      <w:szCs w:val="20"/>
      <w:lang w:val="es-ES" w:eastAsia="es-ES"/>
    </w:rPr>
  </w:style>
  <w:style w:type="paragraph" w:styleId="Ttulo6">
    <w:name w:val="heading 6"/>
    <w:basedOn w:val="Normal"/>
    <w:next w:val="Normal"/>
    <w:link w:val="Ttulo6Car"/>
    <w:uiPriority w:val="9"/>
    <w:unhideWhenUsed/>
    <w:qFormat/>
    <w:rsid w:val="007014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868"/>
    <w:rPr>
      <w:color w:val="0000FF" w:themeColor="hyperlink"/>
      <w:u w:val="single"/>
    </w:rPr>
  </w:style>
  <w:style w:type="paragraph" w:styleId="Prrafodelista">
    <w:name w:val="List Paragraph"/>
    <w:basedOn w:val="Normal"/>
    <w:uiPriority w:val="34"/>
    <w:qFormat/>
    <w:rsid w:val="00467868"/>
    <w:pPr>
      <w:ind w:left="720"/>
      <w:contextualSpacing/>
    </w:pPr>
  </w:style>
  <w:style w:type="table" w:styleId="Tablaconcuadrcula">
    <w:name w:val="Table Grid"/>
    <w:basedOn w:val="Tablanormal"/>
    <w:uiPriority w:val="59"/>
    <w:rsid w:val="0046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67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868"/>
    <w:rPr>
      <w:rFonts w:ascii="Tahoma" w:hAnsi="Tahoma" w:cs="Tahoma"/>
      <w:sz w:val="16"/>
      <w:szCs w:val="16"/>
      <w:lang w:val="es-CO"/>
    </w:rPr>
  </w:style>
  <w:style w:type="paragraph" w:styleId="Encabezado">
    <w:name w:val="header"/>
    <w:basedOn w:val="Normal"/>
    <w:link w:val="EncabezadoCar"/>
    <w:uiPriority w:val="99"/>
    <w:unhideWhenUsed/>
    <w:rsid w:val="004110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07D"/>
    <w:rPr>
      <w:lang w:val="es-CO"/>
    </w:rPr>
  </w:style>
  <w:style w:type="paragraph" w:styleId="Piedepgina">
    <w:name w:val="footer"/>
    <w:basedOn w:val="Normal"/>
    <w:link w:val="PiedepginaCar"/>
    <w:uiPriority w:val="99"/>
    <w:unhideWhenUsed/>
    <w:rsid w:val="004110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07D"/>
    <w:rPr>
      <w:lang w:val="es-CO"/>
    </w:rPr>
  </w:style>
  <w:style w:type="character" w:customStyle="1" w:styleId="Ttulo1Car">
    <w:name w:val="Título 1 Car"/>
    <w:basedOn w:val="Fuentedeprrafopredeter"/>
    <w:link w:val="Ttulo1"/>
    <w:rsid w:val="00030E30"/>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030E30"/>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uiPriority w:val="9"/>
    <w:rsid w:val="0070143B"/>
    <w:rPr>
      <w:rFonts w:asciiTheme="majorHAnsi" w:eastAsiaTheme="majorEastAsia" w:hAnsiTheme="majorHAnsi" w:cstheme="majorBidi"/>
      <w:i/>
      <w:iCs/>
      <w:color w:val="243F60" w:themeColor="accent1" w:themeShade="7F"/>
      <w:lang w:val="es-CO"/>
    </w:rPr>
  </w:style>
  <w:style w:type="paragraph" w:styleId="Ttulo">
    <w:name w:val="Title"/>
    <w:basedOn w:val="Normal"/>
    <w:link w:val="TtuloCar"/>
    <w:qFormat/>
    <w:rsid w:val="007E35E0"/>
    <w:pPr>
      <w:spacing w:after="0" w:line="240" w:lineRule="auto"/>
      <w:jc w:val="center"/>
    </w:pPr>
    <w:rPr>
      <w:rFonts w:ascii="Book Antiqua" w:eastAsia="Times New Roman" w:hAnsi="Book Antiqua" w:cs="Times New Roman"/>
      <w:i/>
      <w:sz w:val="16"/>
      <w:szCs w:val="24"/>
      <w:lang w:val="en-US" w:eastAsia="es-ES"/>
    </w:rPr>
  </w:style>
  <w:style w:type="character" w:customStyle="1" w:styleId="TtuloCar">
    <w:name w:val="Título Car"/>
    <w:basedOn w:val="Fuentedeprrafopredeter"/>
    <w:link w:val="Ttulo"/>
    <w:rsid w:val="007E35E0"/>
    <w:rPr>
      <w:rFonts w:ascii="Book Antiqua" w:eastAsia="Times New Roman" w:hAnsi="Book Antiqua" w:cs="Times New Roman"/>
      <w:i/>
      <w:sz w:val="16"/>
      <w:szCs w:val="24"/>
      <w:lang w:val="en-US" w:eastAsia="es-ES"/>
    </w:rPr>
  </w:style>
  <w:style w:type="paragraph" w:customStyle="1" w:styleId="Default">
    <w:name w:val="Default"/>
    <w:rsid w:val="008A2121"/>
    <w:pPr>
      <w:autoSpaceDE w:val="0"/>
      <w:autoSpaceDN w:val="0"/>
      <w:adjustRightInd w:val="0"/>
      <w:spacing w:after="0" w:line="240" w:lineRule="auto"/>
    </w:pPr>
    <w:rPr>
      <w:rFonts w:ascii="Tahoma" w:eastAsia="Calibri" w:hAnsi="Tahoma" w:cs="Tahoma"/>
      <w:color w:val="000000"/>
      <w:sz w:val="24"/>
      <w:szCs w:val="24"/>
    </w:rPr>
  </w:style>
  <w:style w:type="paragraph" w:customStyle="1" w:styleId="xl65">
    <w:name w:val="xl65"/>
    <w:basedOn w:val="Normal"/>
    <w:rsid w:val="008A2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8A2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8A212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8A212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8A21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0E30"/>
    <w:pPr>
      <w:keepNext/>
      <w:tabs>
        <w:tab w:val="left" w:pos="709"/>
        <w:tab w:val="left" w:pos="5103"/>
        <w:tab w:val="left" w:pos="5670"/>
      </w:tabs>
      <w:spacing w:after="0" w:line="240" w:lineRule="auto"/>
      <w:jc w:val="center"/>
      <w:outlineLvl w:val="0"/>
    </w:pPr>
    <w:rPr>
      <w:rFonts w:ascii="Arial" w:eastAsia="Times New Roman" w:hAnsi="Arial" w:cs="Times New Roman"/>
      <w:b/>
      <w:sz w:val="24"/>
      <w:szCs w:val="20"/>
      <w:lang w:val="es-ES_tradnl" w:eastAsia="es-ES"/>
    </w:rPr>
  </w:style>
  <w:style w:type="paragraph" w:styleId="Ttulo5">
    <w:name w:val="heading 5"/>
    <w:basedOn w:val="Normal"/>
    <w:next w:val="Normal"/>
    <w:link w:val="Ttulo5Car"/>
    <w:qFormat/>
    <w:rsid w:val="00030E30"/>
    <w:pPr>
      <w:keepNext/>
      <w:tabs>
        <w:tab w:val="left" w:pos="709"/>
        <w:tab w:val="left" w:pos="5103"/>
        <w:tab w:val="left" w:pos="5670"/>
      </w:tabs>
      <w:spacing w:after="0" w:line="240" w:lineRule="auto"/>
      <w:outlineLvl w:val="4"/>
    </w:pPr>
    <w:rPr>
      <w:rFonts w:ascii="Times New Roman" w:eastAsia="Times New Roman" w:hAnsi="Times New Roman" w:cs="Times New Roman"/>
      <w:b/>
      <w:sz w:val="24"/>
      <w:szCs w:val="20"/>
      <w:lang w:val="es-ES" w:eastAsia="es-ES"/>
    </w:rPr>
  </w:style>
  <w:style w:type="paragraph" w:styleId="Ttulo6">
    <w:name w:val="heading 6"/>
    <w:basedOn w:val="Normal"/>
    <w:next w:val="Normal"/>
    <w:link w:val="Ttulo6Car"/>
    <w:uiPriority w:val="9"/>
    <w:unhideWhenUsed/>
    <w:qFormat/>
    <w:rsid w:val="007014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868"/>
    <w:rPr>
      <w:color w:val="0000FF" w:themeColor="hyperlink"/>
      <w:u w:val="single"/>
    </w:rPr>
  </w:style>
  <w:style w:type="paragraph" w:styleId="Prrafodelista">
    <w:name w:val="List Paragraph"/>
    <w:basedOn w:val="Normal"/>
    <w:uiPriority w:val="34"/>
    <w:qFormat/>
    <w:rsid w:val="00467868"/>
    <w:pPr>
      <w:ind w:left="720"/>
      <w:contextualSpacing/>
    </w:pPr>
  </w:style>
  <w:style w:type="table" w:styleId="Tablaconcuadrcula">
    <w:name w:val="Table Grid"/>
    <w:basedOn w:val="Tablanormal"/>
    <w:uiPriority w:val="59"/>
    <w:rsid w:val="0046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67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868"/>
    <w:rPr>
      <w:rFonts w:ascii="Tahoma" w:hAnsi="Tahoma" w:cs="Tahoma"/>
      <w:sz w:val="16"/>
      <w:szCs w:val="16"/>
      <w:lang w:val="es-CO"/>
    </w:rPr>
  </w:style>
  <w:style w:type="paragraph" w:styleId="Encabezado">
    <w:name w:val="header"/>
    <w:basedOn w:val="Normal"/>
    <w:link w:val="EncabezadoCar"/>
    <w:uiPriority w:val="99"/>
    <w:unhideWhenUsed/>
    <w:rsid w:val="004110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07D"/>
    <w:rPr>
      <w:lang w:val="es-CO"/>
    </w:rPr>
  </w:style>
  <w:style w:type="paragraph" w:styleId="Piedepgina">
    <w:name w:val="footer"/>
    <w:basedOn w:val="Normal"/>
    <w:link w:val="PiedepginaCar"/>
    <w:uiPriority w:val="99"/>
    <w:unhideWhenUsed/>
    <w:rsid w:val="004110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07D"/>
    <w:rPr>
      <w:lang w:val="es-CO"/>
    </w:rPr>
  </w:style>
  <w:style w:type="character" w:customStyle="1" w:styleId="Ttulo1Car">
    <w:name w:val="Título 1 Car"/>
    <w:basedOn w:val="Fuentedeprrafopredeter"/>
    <w:link w:val="Ttulo1"/>
    <w:rsid w:val="00030E30"/>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030E30"/>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uiPriority w:val="9"/>
    <w:rsid w:val="0070143B"/>
    <w:rPr>
      <w:rFonts w:asciiTheme="majorHAnsi" w:eastAsiaTheme="majorEastAsia" w:hAnsiTheme="majorHAnsi" w:cstheme="majorBidi"/>
      <w:i/>
      <w:iCs/>
      <w:color w:val="243F60" w:themeColor="accent1" w:themeShade="7F"/>
      <w:lang w:val="es-CO"/>
    </w:rPr>
  </w:style>
  <w:style w:type="paragraph" w:styleId="Ttulo">
    <w:name w:val="Title"/>
    <w:basedOn w:val="Normal"/>
    <w:link w:val="TtuloCar"/>
    <w:qFormat/>
    <w:rsid w:val="007E35E0"/>
    <w:pPr>
      <w:spacing w:after="0" w:line="240" w:lineRule="auto"/>
      <w:jc w:val="center"/>
    </w:pPr>
    <w:rPr>
      <w:rFonts w:ascii="Book Antiqua" w:eastAsia="Times New Roman" w:hAnsi="Book Antiqua" w:cs="Times New Roman"/>
      <w:i/>
      <w:sz w:val="16"/>
      <w:szCs w:val="24"/>
      <w:lang w:val="en-US" w:eastAsia="es-ES"/>
    </w:rPr>
  </w:style>
  <w:style w:type="character" w:customStyle="1" w:styleId="TtuloCar">
    <w:name w:val="Título Car"/>
    <w:basedOn w:val="Fuentedeprrafopredeter"/>
    <w:link w:val="Ttulo"/>
    <w:rsid w:val="007E35E0"/>
    <w:rPr>
      <w:rFonts w:ascii="Book Antiqua" w:eastAsia="Times New Roman" w:hAnsi="Book Antiqua" w:cs="Times New Roman"/>
      <w:i/>
      <w:sz w:val="16"/>
      <w:szCs w:val="24"/>
      <w:lang w:val="en-US" w:eastAsia="es-ES"/>
    </w:rPr>
  </w:style>
  <w:style w:type="paragraph" w:customStyle="1" w:styleId="Default">
    <w:name w:val="Default"/>
    <w:rsid w:val="008A2121"/>
    <w:pPr>
      <w:autoSpaceDE w:val="0"/>
      <w:autoSpaceDN w:val="0"/>
      <w:adjustRightInd w:val="0"/>
      <w:spacing w:after="0" w:line="240" w:lineRule="auto"/>
    </w:pPr>
    <w:rPr>
      <w:rFonts w:ascii="Tahoma" w:eastAsia="Calibri" w:hAnsi="Tahoma" w:cs="Tahoma"/>
      <w:color w:val="000000"/>
      <w:sz w:val="24"/>
      <w:szCs w:val="24"/>
    </w:rPr>
  </w:style>
  <w:style w:type="paragraph" w:customStyle="1" w:styleId="xl65">
    <w:name w:val="xl65"/>
    <w:basedOn w:val="Normal"/>
    <w:rsid w:val="008A2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8A2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8A212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8A212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8A21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8A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8A2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116">
      <w:bodyDiv w:val="1"/>
      <w:marLeft w:val="0"/>
      <w:marRight w:val="0"/>
      <w:marTop w:val="0"/>
      <w:marBottom w:val="0"/>
      <w:divBdr>
        <w:top w:val="none" w:sz="0" w:space="0" w:color="auto"/>
        <w:left w:val="none" w:sz="0" w:space="0" w:color="auto"/>
        <w:bottom w:val="none" w:sz="0" w:space="0" w:color="auto"/>
        <w:right w:val="none" w:sz="0" w:space="0" w:color="auto"/>
      </w:divBdr>
    </w:div>
    <w:div w:id="1078552794">
      <w:bodyDiv w:val="1"/>
      <w:marLeft w:val="0"/>
      <w:marRight w:val="0"/>
      <w:marTop w:val="0"/>
      <w:marBottom w:val="0"/>
      <w:divBdr>
        <w:top w:val="none" w:sz="0" w:space="0" w:color="auto"/>
        <w:left w:val="none" w:sz="0" w:space="0" w:color="auto"/>
        <w:bottom w:val="none" w:sz="0" w:space="0" w:color="auto"/>
        <w:right w:val="none" w:sz="0" w:space="0" w:color="auto"/>
      </w:divBdr>
    </w:div>
    <w:div w:id="1246646912">
      <w:bodyDiv w:val="1"/>
      <w:marLeft w:val="0"/>
      <w:marRight w:val="0"/>
      <w:marTop w:val="0"/>
      <w:marBottom w:val="0"/>
      <w:divBdr>
        <w:top w:val="none" w:sz="0" w:space="0" w:color="auto"/>
        <w:left w:val="none" w:sz="0" w:space="0" w:color="auto"/>
        <w:bottom w:val="none" w:sz="0" w:space="0" w:color="auto"/>
        <w:right w:val="none" w:sz="0" w:space="0" w:color="auto"/>
      </w:divBdr>
    </w:div>
    <w:div w:id="19491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57AF-AEE8-4DA2-B621-C0231193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16183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Institución Educativa</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Cadenas Centro</dc:creator>
  <cp:keywords/>
  <dc:description/>
  <cp:lastModifiedBy>Luffi</cp:lastModifiedBy>
  <cp:revision>2</cp:revision>
  <dcterms:created xsi:type="dcterms:W3CDTF">2015-05-24T20:31:00Z</dcterms:created>
  <dcterms:modified xsi:type="dcterms:W3CDTF">2015-05-24T20:31:00Z</dcterms:modified>
</cp:coreProperties>
</file>